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rtl w:val="0"/>
        </w:rPr>
        <w:t xml:space="preserve">PRÓXIMA GENERACIÓN</w:t>
      </w:r>
      <w:r w:rsidDel="00000000" w:rsidR="00000000" w:rsidRPr="00000000">
        <w:rPr>
          <w:rtl w:val="0"/>
        </w:rPr>
      </w:r>
    </w:p>
    <w:p w:rsidR="00000000" w:rsidDel="00000000" w:rsidP="00000000" w:rsidRDefault="00000000" w:rsidRPr="00000000" w14:paraId="00000002">
      <w:pPr>
        <w:rPr>
          <w:vertAlign w:val="baseline"/>
        </w:rPr>
      </w:pPr>
      <w:r w:rsidDel="00000000" w:rsidR="00000000" w:rsidRPr="00000000">
        <w:rPr>
          <w:rtl w:val="0"/>
        </w:rPr>
      </w:r>
    </w:p>
    <w:p w:rsidR="00000000" w:rsidDel="00000000" w:rsidP="00000000" w:rsidRDefault="00000000" w:rsidRPr="00000000" w14:paraId="00000003">
      <w:pPr>
        <w:rPr>
          <w:vertAlign w:val="baseline"/>
        </w:rPr>
      </w:pPr>
      <w:r w:rsidDel="00000000" w:rsidR="00000000" w:rsidRPr="00000000">
        <w:rPr>
          <w:b w:val="1"/>
          <w:vertAlign w:val="baseline"/>
          <w:rtl w:val="0"/>
        </w:rPr>
        <w:t xml:space="preserve">Susan Fang</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vertAlign w:val="baseline"/>
          <w:rtl w:val="0"/>
        </w:rPr>
        <w:t xml:space="preserve">Timothy Parent</w:t>
      </w:r>
    </w:p>
    <w:p w:rsidR="00000000" w:rsidDel="00000000" w:rsidP="00000000" w:rsidRDefault="00000000" w:rsidRPr="00000000" w14:paraId="00000006">
      <w:pPr>
        <w:rPr>
          <w:vertAlign w:val="baseline"/>
        </w:rPr>
      </w:pPr>
      <w:r w:rsidDel="00000000" w:rsidR="00000000" w:rsidRPr="00000000">
        <w:rPr>
          <w:rtl w:val="0"/>
        </w:rPr>
      </w:r>
    </w:p>
    <w:p w:rsidR="00000000" w:rsidDel="00000000" w:rsidP="00000000" w:rsidRDefault="00000000" w:rsidRPr="00000000" w14:paraId="00000007">
      <w:pPr>
        <w:rPr>
          <w:color w:val="212121"/>
          <w:highlight w:val="white"/>
        </w:rPr>
      </w:pPr>
      <w:r w:rsidDel="00000000" w:rsidR="00000000" w:rsidRPr="00000000">
        <w:rPr>
          <w:color w:val="212121"/>
          <w:highlight w:val="white"/>
          <w:rtl w:val="0"/>
        </w:rPr>
        <w:t xml:space="preserve">Susan Fang nació en China, se crió en Canadá y los EE.UU., y, finalmente, se trasladó a Londres para estudiar diseño de moda en Central Saint Martin. Se graduó en 2017 y trabajó en </w:t>
      </w:r>
      <w:r w:rsidDel="00000000" w:rsidR="00000000" w:rsidRPr="00000000">
        <w:rPr>
          <w:b w:val="1"/>
          <w:color w:val="212121"/>
          <w:highlight w:val="white"/>
          <w:rtl w:val="0"/>
        </w:rPr>
        <w:t xml:space="preserve">Kei Kagami</w:t>
      </w:r>
      <w:r w:rsidDel="00000000" w:rsidR="00000000" w:rsidRPr="00000000">
        <w:rPr>
          <w:color w:val="212121"/>
          <w:highlight w:val="white"/>
          <w:rtl w:val="0"/>
        </w:rPr>
        <w:t xml:space="preserve">, </w:t>
      </w:r>
      <w:r w:rsidDel="00000000" w:rsidR="00000000" w:rsidRPr="00000000">
        <w:rPr>
          <w:b w:val="1"/>
          <w:color w:val="212121"/>
          <w:highlight w:val="white"/>
          <w:rtl w:val="0"/>
        </w:rPr>
        <w:t xml:space="preserve">Céline</w:t>
      </w:r>
      <w:r w:rsidDel="00000000" w:rsidR="00000000" w:rsidRPr="00000000">
        <w:rPr>
          <w:color w:val="212121"/>
          <w:highlight w:val="white"/>
          <w:rtl w:val="0"/>
        </w:rPr>
        <w:t xml:space="preserve"> y </w:t>
      </w:r>
      <w:r w:rsidDel="00000000" w:rsidR="00000000" w:rsidRPr="00000000">
        <w:rPr>
          <w:b w:val="1"/>
          <w:color w:val="212121"/>
          <w:highlight w:val="white"/>
          <w:rtl w:val="0"/>
        </w:rPr>
        <w:t xml:space="preserve">Stella McCartney</w:t>
      </w:r>
      <w:r w:rsidDel="00000000" w:rsidR="00000000" w:rsidRPr="00000000">
        <w:rPr>
          <w:color w:val="212121"/>
          <w:highlight w:val="white"/>
          <w:rtl w:val="0"/>
        </w:rPr>
        <w:t xml:space="preserve"> antes de establecer su marca epónima en Londres. Actualmente muestra su trabajo también durante la Shanghai Fashion Week, cerrando el círculo de su marca.</w:t>
        <w:br w:type="textWrapping"/>
      </w:r>
    </w:p>
    <w:p w:rsidR="00000000" w:rsidDel="00000000" w:rsidP="00000000" w:rsidRDefault="00000000" w:rsidRPr="00000000" w14:paraId="00000008">
      <w:pPr>
        <w:rPr>
          <w:vertAlign w:val="baseline"/>
        </w:rPr>
      </w:pPr>
      <w:r w:rsidDel="00000000" w:rsidR="00000000" w:rsidRPr="00000000">
        <w:rPr>
          <w:color w:val="212121"/>
          <w:highlight w:val="white"/>
          <w:rtl w:val="0"/>
        </w:rPr>
        <w:t xml:space="preserve">La diseñadora enfoca la moda de manera oblicua, desde una perspectiva matemática, creando una estética y un diseño único. Con el uso de textiles, colores y siluetas innovadoras para jugar con la percepción, ha desarrollado la técnica “Air-weave” que “permite al propio tejido flotar en reinos de dos y tres dimensiones”, como dice ella. La naturaleza llana del material consigue mayor  profundidad a través de varias capas y piezas entrelazadas, creando un sentido fluido de movimiento, mientras que el contraste de colores crea ilusiones que son más afines al arte que a la moda. Fang se inspira en la omnipresencia de los fractales en la naturaleza y la repetición y el ritmo de estos fenómenos ambientales, que se expresan con belleza caótica, constituyendo las prendas clave de la marca. La geometría de sus diseños puede ser inmediatamente comprensible para nosotros, intentando mantener la frescura de las formas. La joven diseñadora rechaza las tendencias y la estética, esforzándose por sobrepasar el reino del diseño, para hacer algo ilusorio y más difícil de alcanzar. Sus diseños han sido ya mostrados en </w:t>
      </w:r>
      <w:r w:rsidDel="00000000" w:rsidR="00000000" w:rsidRPr="00000000">
        <w:rPr>
          <w:b w:val="1"/>
          <w:rtl w:val="0"/>
        </w:rPr>
        <w:t xml:space="preserve">Vogue Italia</w:t>
      </w:r>
      <w:r w:rsidDel="00000000" w:rsidR="00000000" w:rsidRPr="00000000">
        <w:rPr>
          <w:rtl w:val="0"/>
        </w:rPr>
        <w:t xml:space="preserve">, </w:t>
      </w:r>
      <w:r w:rsidDel="00000000" w:rsidR="00000000" w:rsidRPr="00000000">
        <w:rPr>
          <w:b w:val="1"/>
          <w:rtl w:val="0"/>
        </w:rPr>
        <w:t xml:space="preserve">Numéro</w:t>
      </w:r>
      <w:r w:rsidDel="00000000" w:rsidR="00000000" w:rsidRPr="00000000">
        <w:rPr>
          <w:rtl w:val="0"/>
        </w:rPr>
        <w:t xml:space="preserve"> y </w:t>
      </w:r>
      <w:r w:rsidDel="00000000" w:rsidR="00000000" w:rsidRPr="00000000">
        <w:rPr>
          <w:b w:val="1"/>
          <w:rtl w:val="0"/>
        </w:rPr>
        <w:t xml:space="preserve">Harper’s Bazaar</w:t>
      </w:r>
      <w:r w:rsidDel="00000000" w:rsidR="00000000" w:rsidRPr="00000000">
        <w:rPr>
          <w:rtl w:val="0"/>
        </w:rPr>
        <w:t xml:space="preserve">,  mientras que su colección está disponible en </w:t>
      </w:r>
      <w:r w:rsidDel="00000000" w:rsidR="00000000" w:rsidRPr="00000000">
        <w:rPr>
          <w:b w:val="1"/>
          <w:rtl w:val="0"/>
        </w:rPr>
        <w:t xml:space="preserve">Joyce</w:t>
      </w:r>
      <w:r w:rsidDel="00000000" w:rsidR="00000000" w:rsidRPr="00000000">
        <w:rPr>
          <w:rtl w:val="0"/>
        </w:rPr>
        <w:t xml:space="preserve"> y </w:t>
      </w:r>
      <w:r w:rsidDel="00000000" w:rsidR="00000000" w:rsidRPr="00000000">
        <w:rPr>
          <w:b w:val="1"/>
          <w:rtl w:val="0"/>
        </w:rPr>
        <w:t xml:space="preserve">Labelhood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rPr>
          <w:color w:val="0563c1"/>
          <w:u w:val="single"/>
          <w:vertAlign w:val="baseline"/>
        </w:rPr>
      </w:pPr>
      <w:r w:rsidDel="00000000" w:rsidR="00000000" w:rsidRPr="00000000">
        <w:fldChar w:fldCharType="begin"/>
        <w:instrText xml:space="preserve"> HYPERLINK "http://www.susanfangofficial.com" </w:instrText>
        <w:fldChar w:fldCharType="separate"/>
      </w:r>
      <w:r w:rsidDel="00000000" w:rsidR="00000000" w:rsidRPr="00000000">
        <w:rPr>
          <w:rtl w:val="0"/>
        </w:rPr>
      </w:r>
    </w:p>
    <w:p w:rsidR="00000000" w:rsidDel="00000000" w:rsidP="00000000" w:rsidRDefault="00000000" w:rsidRPr="00000000" w14:paraId="0000000B">
      <w:pPr>
        <w:rPr>
          <w:color w:val="0563c1"/>
          <w:u w:val="single"/>
          <w:vertAlign w:val="baseline"/>
        </w:rPr>
      </w:pPr>
      <w:r w:rsidDel="00000000" w:rsidR="00000000" w:rsidRPr="00000000">
        <w:fldChar w:fldCharType="end"/>
      </w:r>
      <w:r w:rsidDel="00000000" w:rsidR="00000000" w:rsidRPr="00000000">
        <w:fldChar w:fldCharType="begin"/>
        <w:instrText xml:space="preserve"> HYPERLINK "http://www.susanfangofficial.com" </w:instrText>
        <w:fldChar w:fldCharType="separate"/>
      </w:r>
      <w:r w:rsidDel="00000000" w:rsidR="00000000" w:rsidRPr="00000000">
        <w:rPr>
          <w:color w:val="0563c1"/>
          <w:u w:val="single"/>
          <w:vertAlign w:val="baseline"/>
          <w:rtl w:val="0"/>
        </w:rPr>
        <w:t xml:space="preserve">www.susanfangofficial.com</w:t>
      </w:r>
    </w:p>
    <w:p w:rsidR="00000000" w:rsidDel="00000000" w:rsidP="00000000" w:rsidRDefault="00000000" w:rsidRPr="00000000" w14:paraId="0000000C">
      <w:pPr>
        <w:rPr>
          <w:vertAlign w:val="baseline"/>
        </w:rPr>
      </w:pPr>
      <w:r w:rsidDel="00000000" w:rsidR="00000000" w:rsidRPr="00000000">
        <w:fldChar w:fldCharType="end"/>
      </w:r>
      <w:r w:rsidDel="00000000" w:rsidR="00000000" w:rsidRPr="00000000">
        <w:rPr>
          <w:rtl w:val="0"/>
        </w:rPr>
      </w:r>
    </w:p>
    <w:p w:rsidR="00000000" w:rsidDel="00000000" w:rsidP="00000000" w:rsidRDefault="00000000" w:rsidRPr="00000000" w14:paraId="0000000D">
      <w:pPr>
        <w:rPr>
          <w:vertAlign w:val="baseline"/>
        </w:rPr>
      </w:pPr>
      <w:r w:rsidDel="00000000" w:rsidR="00000000" w:rsidRPr="00000000">
        <w:rPr>
          <w:rtl w:val="0"/>
        </w:rPr>
      </w:r>
    </w:p>
    <w:p w:rsidR="00000000" w:rsidDel="00000000" w:rsidP="00000000" w:rsidRDefault="00000000" w:rsidRPr="00000000" w14:paraId="0000000E">
      <w:pPr>
        <w:rPr>
          <w:vertAlign w:val="baseline"/>
        </w:rPr>
      </w:pPr>
      <w:hyperlink r:id="rId6">
        <w:r w:rsidDel="00000000" w:rsidR="00000000" w:rsidRPr="00000000">
          <w:rPr>
            <w:color w:val="0563c1"/>
            <w:u w:val="single"/>
            <w:vertAlign w:val="baseline"/>
            <w:rtl w:val="0"/>
          </w:rPr>
          <w:t xml:space="preserve">https://www.susanfangofficial.com/</w:t>
        </w:r>
      </w:hyperlink>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usanfangoffici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