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0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vertAlign w:val="baseline"/>
          <w:rtl w:val="0"/>
        </w:rPr>
        <w:t xml:space="preserve">N</w:t>
      </w:r>
      <w:r w:rsidDel="00000000" w:rsidR="00000000" w:rsidRPr="00000000">
        <w:rPr>
          <w:b w:val="1"/>
          <w:rtl w:val="0"/>
        </w:rPr>
        <w:t xml:space="preserve">UEVO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MINIMALISMO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Polina Beyssen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RECHAZANDO EL RUIDO MAXIMALISTA DE LOS ÚLTIMOS AÑOS, PRE-OTOÑO 2019 PRESENCIA EL RENACIMIENTO DEL MINIMALISMO SOFISTICADO: ¿UN INTENTO DE LLENAR EL VACÍO DESPUÉS DE LA SALIDA DE PHOEBE PHILO DE CELINE?</w:t>
      </w:r>
    </w:p>
    <w:p w:rsidR="00000000" w:rsidDel="00000000" w:rsidP="00000000" w:rsidRDefault="00000000" w:rsidRPr="00000000" w14:paraId="00000006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color w:val="212121"/>
          <w:highlight w:val="white"/>
          <w:rtl w:val="0"/>
        </w:rPr>
        <w:t xml:space="preserve">Las colecciones Pre-Otoño 2019, altamente femeninas y sorprendentemente refrescantes, destacan las siluetas minimalistas elegantes y funcionales, enfatizan las estructuras puras y presentan una paleta de colores suntuosos y materiales nobles con un fuerte toque moderno.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El principal creador de tendencias aquí es el nuevo director artístico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Bottega Veneta</w:t>
      </w:r>
      <w:r w:rsidDel="00000000" w:rsidR="00000000" w:rsidRPr="00000000">
        <w:rPr>
          <w:color w:val="212121"/>
          <w:highlight w:val="white"/>
          <w:rtl w:val="0"/>
        </w:rPr>
        <w:t xml:space="preserve"> Daniel Lee (una vez de Celine) que ha presentado una prometedora primera colección repleta de refinados abrigos formales, faldas de cuero acolchadas cortadas con láser, sensuales blusas de satén y slip-dress, parkas deportivas y exagerados zapatos de punta cuadrada, celebrando los antiguos códigos de sensualidad de Celine. Una rica paleta de colores chocolate, sangre de buey, cordobán, café y negro contrasta con las inyecciones inteligentes de turquesa brillante, ámbar y amarillo sol, que le dan un toque de vitalidad.</w:t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Calvin Klein</w:t>
      </w:r>
      <w:r w:rsidDel="00000000" w:rsidR="00000000" w:rsidRPr="00000000">
        <w:rPr>
          <w:color w:val="212121"/>
          <w:highlight w:val="white"/>
          <w:rtl w:val="0"/>
        </w:rPr>
        <w:t xml:space="preserve">, Raf Simons combinó sus habilidades sartoriales con un tema de estilo retro que mezclaba abrigos cruzados, trajes de falda arquitectónicos formales, ponchos largos y vestidos románticos.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Prada</w:t>
      </w:r>
      <w:r w:rsidDel="00000000" w:rsidR="00000000" w:rsidRPr="00000000">
        <w:rPr>
          <w:color w:val="212121"/>
          <w:highlight w:val="white"/>
          <w:rtl w:val="0"/>
        </w:rPr>
        <w:t xml:space="preserve"> se centró en esenciales atemporales, revelando fuertes siluetas femeninas con una gama de vestidos negros ajustados palabra de honor. Mientras que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Burberry</w:t>
      </w:r>
      <w:r w:rsidDel="00000000" w:rsidR="00000000" w:rsidRPr="00000000">
        <w:rPr>
          <w:color w:val="212121"/>
          <w:highlight w:val="white"/>
          <w:rtl w:val="0"/>
        </w:rPr>
        <w:t xml:space="preserve"> ofreció variaciones actualizadas en gabardinas fluidas, chaquetas y pantalones a medida con detalles extravagantes, subrayando una sensibilidad femenina refinada. Pero el ambiente de lujo elegante pudo presenciarse en el show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Hermès</w:t>
      </w:r>
      <w:r w:rsidDel="00000000" w:rsidR="00000000" w:rsidRPr="00000000">
        <w:rPr>
          <w:color w:val="212121"/>
          <w:highlight w:val="white"/>
          <w:rtl w:val="0"/>
        </w:rPr>
        <w:t xml:space="preserve">, que presentaba algunos diseños monocromáticos elegantes y cortados con pericia.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A modo de contraste,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Maryam Nassir Zadeh</w:t>
      </w:r>
      <w:r w:rsidDel="00000000" w:rsidR="00000000" w:rsidRPr="00000000">
        <w:rPr>
          <w:color w:val="212121"/>
          <w:highlight w:val="white"/>
          <w:rtl w:val="0"/>
        </w:rPr>
        <w:t xml:space="preserve"> optó por un enfoque más experimental, presentando una línea de diseños mínimos con una combinación energética de estampados tecnológicos psicodélicos de cebra y neon. Después de todo, el "minimalismo" no necesariamente tiene que ser igual a "sobrio".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