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AF82" w14:textId="2807A87E" w:rsidR="0013206F" w:rsidRPr="00121696" w:rsidRDefault="00121696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sz w:val="24"/>
          <w:szCs w:val="24"/>
          <w:lang w:val="fr-FR"/>
        </w:rPr>
        <w:t>Dossier</w:t>
      </w:r>
    </w:p>
    <w:p w14:paraId="05E0869E" w14:textId="77777777" w:rsidR="00E47BA1" w:rsidRPr="00121696" w:rsidRDefault="00E47BA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25CA45E" w14:textId="5F58BECA" w:rsidR="00E47BA1" w:rsidRPr="00121696" w:rsidRDefault="0018406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MONOLOGUES</w:t>
      </w:r>
      <w:r w:rsidR="00996D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intérieurs</w:t>
      </w:r>
    </w:p>
    <w:p w14:paraId="070707C6" w14:textId="77777777" w:rsidR="00184069" w:rsidRPr="00121696" w:rsidRDefault="0018406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EA23EE3" w14:textId="15AAAD31" w:rsidR="00AB07A0" w:rsidRPr="00121696" w:rsidRDefault="00B9298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Angela </w:t>
      </w:r>
      <w:proofErr w:type="spellStart"/>
      <w:r w:rsidRPr="00121696">
        <w:rPr>
          <w:rFonts w:ascii="Times New Roman" w:hAnsi="Times New Roman" w:cs="Times New Roman"/>
          <w:sz w:val="24"/>
          <w:szCs w:val="24"/>
          <w:lang w:val="fr-FR"/>
        </w:rPr>
        <w:t>Cavalca</w:t>
      </w:r>
      <w:proofErr w:type="spellEnd"/>
      <w:r w:rsidR="007940DD"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/Jana </w:t>
      </w:r>
      <w:proofErr w:type="spellStart"/>
      <w:r w:rsidR="007940DD" w:rsidRPr="00121696">
        <w:rPr>
          <w:rFonts w:ascii="Times New Roman" w:hAnsi="Times New Roman" w:cs="Times New Roman"/>
          <w:sz w:val="24"/>
          <w:szCs w:val="24"/>
          <w:lang w:val="fr-FR"/>
        </w:rPr>
        <w:t>Melkumova</w:t>
      </w:r>
      <w:proofErr w:type="spellEnd"/>
      <w:r w:rsidR="007940DD" w:rsidRPr="00121696">
        <w:rPr>
          <w:rFonts w:ascii="Times New Roman" w:hAnsi="Times New Roman" w:cs="Times New Roman"/>
          <w:sz w:val="24"/>
          <w:szCs w:val="24"/>
          <w:lang w:val="fr-FR"/>
        </w:rPr>
        <w:t>-Reynolds</w:t>
      </w:r>
    </w:p>
    <w:p w14:paraId="0FB6D4B8" w14:textId="77777777" w:rsidR="00E47BA1" w:rsidRPr="00121696" w:rsidRDefault="00E47BA1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308EE4E" w14:textId="7666668E" w:rsidR="00121696" w:rsidRPr="00121696" w:rsidRDefault="00121696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sz w:val="24"/>
          <w:szCs w:val="24"/>
          <w:lang w:val="fr-FR"/>
        </w:rPr>
        <w:t>Les affinités entre la mode et le design intérieur n’ont jamais été aussi fortes.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WeAr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analyse 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>l’histoire naissante entre les deux secteurs</w:t>
      </w:r>
    </w:p>
    <w:p w14:paraId="7D02E543" w14:textId="77777777" w:rsidR="00095A7F" w:rsidRPr="00121696" w:rsidRDefault="00095A7F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4A9917A" w14:textId="5A716D1D" w:rsidR="00121696" w:rsidRPr="00121696" w:rsidRDefault="00121696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sz w:val="24"/>
          <w:szCs w:val="24"/>
          <w:lang w:val="fr-FR"/>
        </w:rPr>
        <w:t>La mode et le mobilier peuvent être des segments de marché différents,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mais il est difficile de renier leurs similitudes : les deux parlent design, </w:t>
      </w:r>
      <w:proofErr w:type="spellStart"/>
      <w:r w:rsidRPr="00121696">
        <w:rPr>
          <w:rFonts w:ascii="Times New Roman" w:hAnsi="Times New Roman" w:cs="Times New Roman"/>
          <w:sz w:val="24"/>
          <w:szCs w:val="24"/>
          <w:lang w:val="fr-FR"/>
        </w:rPr>
        <w:t>lifestyle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de plus en plus,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sz w:val="24"/>
          <w:szCs w:val="24"/>
          <w:lang w:val="fr-FR"/>
        </w:rPr>
        <w:t>storytelling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Ces dernières années, de nombreuses grandes maisons de la mode, comme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Armani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Diesel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Etro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Fendi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Missoni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Roberto Cavalli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Versace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Trussardi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ont présenté leurs collections d’intérieur durant la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Semaine du Design de Milan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qui se tient chaque année en avril. L’an dernier, la marque de mode italienne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Avant Toi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 ouvert son premier magasin phare home à Milan, et la marque de mode allemande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Strenesse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vient de collaborer avec le fabricant de mobilier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Wagner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afin de créer un tabouret de bar. 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>De plus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les détaillants de mode puisent dans leurs produits de décoration</w:t>
      </w:r>
      <w:r>
        <w:rPr>
          <w:rFonts w:ascii="Times New Roman" w:hAnsi="Times New Roman" w:cs="Times New Roman"/>
          <w:sz w:val="24"/>
          <w:szCs w:val="24"/>
          <w:lang w:val="fr-FR"/>
        </w:rPr>
        <w:t>, afin d’offrir une esthétique globale.</w:t>
      </w:r>
    </w:p>
    <w:p w14:paraId="1141A776" w14:textId="4C73CD2C" w:rsidR="00CA5659" w:rsidRPr="00121696" w:rsidRDefault="00CA565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192F072" w14:textId="351BD833" w:rsidR="00121696" w:rsidRPr="00121696" w:rsidRDefault="00121696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sz w:val="24"/>
          <w:szCs w:val="24"/>
          <w:lang w:val="fr-FR"/>
        </w:rPr>
        <w:t>En septembre 2018, l’agence Parisienne de relations publiques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Boon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 lancé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BOON_ROOM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son premier concept store accueillant des objets d’intérieur, de l’art et de la mode - dans cet ordre. 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>Leur sélection comporte des fauteuils iconiques de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Gratz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créés en 1953,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travaux des studios de design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ROOMS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ImperfettoLab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émaillés de marques de mode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tendance comme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Hed</w:t>
      </w:r>
      <w:proofErr w:type="spellEnd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Mayner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Joe Chia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 les lunettes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Viu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C0FD296" w14:textId="77777777" w:rsidR="0032159E" w:rsidRPr="00121696" w:rsidRDefault="0032159E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EFBB4DB" w14:textId="1E92EC38" w:rsidR="00121696" w:rsidRPr="00121696" w:rsidRDefault="00121696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sz w:val="24"/>
          <w:szCs w:val="24"/>
          <w:lang w:val="fr-FR"/>
        </w:rPr>
        <w:t>Le légendaire magasin florentin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00BCA" w:rsidRPr="00121696">
        <w:rPr>
          <w:rFonts w:ascii="Times New Roman" w:hAnsi="Times New Roman" w:cs="Times New Roman"/>
          <w:b/>
          <w:sz w:val="24"/>
          <w:szCs w:val="24"/>
          <w:lang w:val="fr-FR"/>
        </w:rPr>
        <w:t>Luisa Via Roma</w:t>
      </w:r>
      <w:r w:rsidR="00434E6F"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a ouvert sa section </w:t>
      </w:r>
      <w:r>
        <w:rPr>
          <w:rFonts w:ascii="Times New Roman" w:hAnsi="Times New Roman" w:cs="Times New Roman"/>
          <w:sz w:val="24"/>
          <w:szCs w:val="24"/>
          <w:lang w:val="fr-FR"/>
        </w:rPr>
        <w:t>home il y a sept ans. Démarrée avec quelques produits italiens, l’offre s’est depuis étendue au mobilier et lampes de marques internationales. À côté des collections de mode saisonnière et des collaborations capsule, le magasin dévoile régulièrement de nouveaux projets d’intérieurs. La sélection maison actuelle comporte des poufs, chaises et fauteuils de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Lorenza</w:t>
      </w:r>
      <w:proofErr w:type="spellEnd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B</w:t>
      </w:r>
      <w:r w:rsidR="003634F7"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zzoli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Vitra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Seletti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Moroso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Tom Dixon,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>à côté de lampes de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Kartell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Artemide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Fontana</w:t>
      </w:r>
      <w:r w:rsidR="003634F7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bookmarkStart w:id="0" w:name="_GoBack"/>
      <w:bookmarkEnd w:id="0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rte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Flos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Venini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Diesel Living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683AF43" w14:textId="3E71F899" w:rsidR="00CA5659" w:rsidRPr="00121696" w:rsidRDefault="00CA5659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6A126FF" w14:textId="7F2A6070" w:rsidR="00121696" w:rsidRPr="00121696" w:rsidRDefault="00121696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sz w:val="24"/>
          <w:szCs w:val="24"/>
          <w:lang w:val="fr-FR"/>
        </w:rPr>
        <w:t>L’éclairage est primordial dans les magasins de mode, non seulement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termes de marchandises, mais aussi en tant qu’habillage lumineux pouvant influencer l’expérience du consommateur. L’une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des dernières réussites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la matière vient de la mode : au dernier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sz w:val="24"/>
          <w:szCs w:val="24"/>
          <w:lang w:val="fr-FR"/>
        </w:rPr>
        <w:t>Lighting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Design Awards </w:t>
      </w:r>
      <w:r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Lond</w:t>
      </w:r>
      <w:r>
        <w:rPr>
          <w:rFonts w:ascii="Times New Roman" w:hAnsi="Times New Roman" w:cs="Times New Roman"/>
          <w:sz w:val="24"/>
          <w:szCs w:val="24"/>
          <w:lang w:val="fr-FR"/>
        </w:rPr>
        <w:t>res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prix du 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>‘</w:t>
      </w:r>
      <w:proofErr w:type="spellStart"/>
      <w:r w:rsidRPr="00121696">
        <w:rPr>
          <w:rFonts w:ascii="Times New Roman" w:hAnsi="Times New Roman" w:cs="Times New Roman"/>
          <w:sz w:val="24"/>
          <w:szCs w:val="24"/>
          <w:lang w:val="fr-FR"/>
        </w:rPr>
        <w:t>Retail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Project of the </w:t>
      </w:r>
      <w:proofErr w:type="spellStart"/>
      <w:r w:rsidRPr="00121696">
        <w:rPr>
          <w:rFonts w:ascii="Times New Roman" w:hAnsi="Times New Roman" w:cs="Times New Roman"/>
          <w:sz w:val="24"/>
          <w:szCs w:val="24"/>
          <w:lang w:val="fr-FR"/>
        </w:rPr>
        <w:t>Year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 été remporté par la boutique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Balenciaga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Paris. Le magasin a également été rénov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par le studio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d’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architecture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Gonzalez Haase AAS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qui a travaillé en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étroite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collaboration avec le directeur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 xml:space="preserve">artistique </w:t>
      </w:r>
      <w:proofErr w:type="spellStart"/>
      <w:r w:rsidRPr="00121696">
        <w:rPr>
          <w:rFonts w:ascii="Times New Roman" w:hAnsi="Times New Roman" w:cs="Times New Roman"/>
          <w:sz w:val="24"/>
          <w:szCs w:val="24"/>
          <w:lang w:val="fr-FR"/>
        </w:rPr>
        <w:t>Demna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sz w:val="24"/>
          <w:szCs w:val="24"/>
          <w:lang w:val="fr-FR"/>
        </w:rPr>
        <w:t>Gvasalia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et l’entreprise de design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sz w:val="24"/>
          <w:szCs w:val="24"/>
          <w:lang w:val="fr-FR"/>
        </w:rPr>
        <w:t>e luminaires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Licht</w:t>
      </w:r>
      <w:proofErr w:type="spellEnd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Kunst</w:t>
      </w:r>
      <w:proofErr w:type="spellEnd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Licht</w:t>
      </w:r>
      <w:proofErr w:type="spellEnd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L’éclairage créé souligne la qualité sophistiquée de l’espace de vente,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jouant</w:t>
      </w:r>
      <w:r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 avec le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réseau</w:t>
      </w:r>
      <w:r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 de transport sur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rail</w:t>
      </w:r>
      <w:r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 des vêtements </w:t>
      </w:r>
      <w:r w:rsidR="00996D92"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 xml:space="preserve">acier </w:t>
      </w:r>
      <w:r w:rsidR="00996D92"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inox </w:t>
      </w:r>
      <w:r w:rsidRPr="00996D92">
        <w:rPr>
          <w:rFonts w:ascii="Times New Roman" w:hAnsi="Times New Roman" w:cs="Times New Roman"/>
          <w:sz w:val="24"/>
          <w:szCs w:val="24"/>
          <w:lang w:val="fr-FR"/>
        </w:rPr>
        <w:t>et avec les feuille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 d’aluminium réfléchissant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96D92">
        <w:rPr>
          <w:rFonts w:ascii="Times New Roman" w:hAnsi="Times New Roman" w:cs="Times New Roman"/>
          <w:sz w:val="24"/>
          <w:szCs w:val="24"/>
          <w:lang w:val="fr-FR"/>
        </w:rPr>
        <w:t>fixées au</w:t>
      </w:r>
      <w:r w:rsidRPr="00996D92">
        <w:rPr>
          <w:rFonts w:ascii="Times New Roman" w:hAnsi="Times New Roman" w:cs="Times New Roman"/>
          <w:sz w:val="24"/>
          <w:szCs w:val="24"/>
          <w:lang w:val="fr-FR"/>
        </w:rPr>
        <w:t xml:space="preserve"> plafond.</w:t>
      </w:r>
    </w:p>
    <w:p w14:paraId="044A901B" w14:textId="77777777" w:rsidR="003C1F05" w:rsidRPr="003634F7" w:rsidRDefault="003C1F05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2E40600" w14:textId="3211E16C" w:rsidR="00121696" w:rsidRPr="00121696" w:rsidRDefault="00121696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21696">
        <w:rPr>
          <w:rFonts w:ascii="Times New Roman" w:hAnsi="Times New Roman" w:cs="Times New Roman"/>
          <w:sz w:val="24"/>
          <w:szCs w:val="24"/>
          <w:lang w:val="fr-FR"/>
        </w:rPr>
        <w:t>Ainsi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si vous n’avez jamais considéré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visiter des salons de déco intérieure et de luminaires, il est peut-être temps maintenant. L’édition de cette année de l’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International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Lighting</w:t>
      </w:r>
      <w:proofErr w:type="spellEnd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Exhibition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Euroluce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Salone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del</w:t>
      </w:r>
      <w:proofErr w:type="spellEnd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Mobile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Milan propose des solutions d’éclairage intelligentes et souvent sans fil – idée intéressante à suivre. La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Clerkenwell</w:t>
      </w:r>
      <w:proofErr w:type="spellEnd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Design </w:t>
      </w:r>
      <w:proofErr w:type="spellStart"/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>Week</w:t>
      </w:r>
      <w:proofErr w:type="spellEnd"/>
      <w:r w:rsidRPr="00121696">
        <w:rPr>
          <w:rFonts w:ascii="Times New Roman" w:hAnsi="Times New Roman" w:cs="Times New Roman"/>
          <w:sz w:val="24"/>
          <w:szCs w:val="24"/>
          <w:lang w:val="fr-FR"/>
        </w:rPr>
        <w:t xml:space="preserve"> de Londres fin mai est une bonne opportunité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pour découvrir des talents montants de design industriel, pendant que le</w:t>
      </w:r>
      <w:r w:rsidRPr="001216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Design Miami/Basel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Suisse en juin est un salon d’objets et de mobilier de collection.</w:t>
      </w:r>
    </w:p>
    <w:p w14:paraId="558D2E94" w14:textId="77777777" w:rsidR="00B77B8A" w:rsidRPr="003634F7" w:rsidRDefault="00B77B8A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440C4A6" w14:textId="77777777" w:rsidR="004C222E" w:rsidRPr="003634F7" w:rsidRDefault="004C222E" w:rsidP="00E47BA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sectPr w:rsidR="004C222E" w:rsidRPr="003634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SF UI Text">
    <w:altName w:val="Times New Roman"/>
    <w:panose1 w:val="020B0604020202020204"/>
    <w:charset w:val="00"/>
    <w:family w:val="roman"/>
    <w:notTrueType/>
    <w:pitch w:val="default"/>
  </w:font>
  <w:font w:name=".SFUITex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0F2"/>
    <w:multiLevelType w:val="hybridMultilevel"/>
    <w:tmpl w:val="B256F968"/>
    <w:lvl w:ilvl="0" w:tplc="7BC014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178D"/>
    <w:multiLevelType w:val="hybridMultilevel"/>
    <w:tmpl w:val="090EC034"/>
    <w:lvl w:ilvl="0" w:tplc="8F867A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52D7"/>
    <w:multiLevelType w:val="hybridMultilevel"/>
    <w:tmpl w:val="B598013A"/>
    <w:lvl w:ilvl="0" w:tplc="251890D4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BB3"/>
    <w:multiLevelType w:val="hybridMultilevel"/>
    <w:tmpl w:val="088C483C"/>
    <w:lvl w:ilvl="0" w:tplc="C0C49F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A4B7F"/>
    <w:multiLevelType w:val="hybridMultilevel"/>
    <w:tmpl w:val="A290197A"/>
    <w:lvl w:ilvl="0" w:tplc="6DC81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16BD1"/>
    <w:multiLevelType w:val="hybridMultilevel"/>
    <w:tmpl w:val="65108D9C"/>
    <w:lvl w:ilvl="0" w:tplc="848C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84CF5"/>
    <w:multiLevelType w:val="hybridMultilevel"/>
    <w:tmpl w:val="61BA8444"/>
    <w:lvl w:ilvl="0" w:tplc="40D81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D387A"/>
    <w:multiLevelType w:val="hybridMultilevel"/>
    <w:tmpl w:val="BDFC18D6"/>
    <w:lvl w:ilvl="0" w:tplc="7FE60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4C57374"/>
    <w:multiLevelType w:val="hybridMultilevel"/>
    <w:tmpl w:val="B7AA9B4E"/>
    <w:lvl w:ilvl="0" w:tplc="3D74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83899"/>
    <w:multiLevelType w:val="hybridMultilevel"/>
    <w:tmpl w:val="14EE6CA4"/>
    <w:lvl w:ilvl="0" w:tplc="F81CE1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E9"/>
    <w:rsid w:val="0000185A"/>
    <w:rsid w:val="000023C4"/>
    <w:rsid w:val="00005563"/>
    <w:rsid w:val="00010974"/>
    <w:rsid w:val="0001163E"/>
    <w:rsid w:val="00012669"/>
    <w:rsid w:val="00020901"/>
    <w:rsid w:val="000262A0"/>
    <w:rsid w:val="00030454"/>
    <w:rsid w:val="00035254"/>
    <w:rsid w:val="0003587A"/>
    <w:rsid w:val="00037BAA"/>
    <w:rsid w:val="00043C5C"/>
    <w:rsid w:val="00046365"/>
    <w:rsid w:val="00050F3A"/>
    <w:rsid w:val="00062A59"/>
    <w:rsid w:val="000650B3"/>
    <w:rsid w:val="0006652C"/>
    <w:rsid w:val="0007138A"/>
    <w:rsid w:val="000748E7"/>
    <w:rsid w:val="00075F7C"/>
    <w:rsid w:val="00077612"/>
    <w:rsid w:val="00084358"/>
    <w:rsid w:val="0008462E"/>
    <w:rsid w:val="000857D2"/>
    <w:rsid w:val="00087FE2"/>
    <w:rsid w:val="00090903"/>
    <w:rsid w:val="00091ACC"/>
    <w:rsid w:val="00091BE4"/>
    <w:rsid w:val="00092A7C"/>
    <w:rsid w:val="0009305F"/>
    <w:rsid w:val="00095A7F"/>
    <w:rsid w:val="000968E2"/>
    <w:rsid w:val="000976B1"/>
    <w:rsid w:val="000A1A27"/>
    <w:rsid w:val="000A4626"/>
    <w:rsid w:val="000A4692"/>
    <w:rsid w:val="000A6FD7"/>
    <w:rsid w:val="000B315E"/>
    <w:rsid w:val="000B797F"/>
    <w:rsid w:val="000B7E70"/>
    <w:rsid w:val="000C11E2"/>
    <w:rsid w:val="000C31B8"/>
    <w:rsid w:val="000C5920"/>
    <w:rsid w:val="000C5D51"/>
    <w:rsid w:val="000C636F"/>
    <w:rsid w:val="000D06B4"/>
    <w:rsid w:val="000D08C5"/>
    <w:rsid w:val="000D4496"/>
    <w:rsid w:val="000D57D3"/>
    <w:rsid w:val="000D73B7"/>
    <w:rsid w:val="000E0039"/>
    <w:rsid w:val="000E01E9"/>
    <w:rsid w:val="000E6AE9"/>
    <w:rsid w:val="000F18AB"/>
    <w:rsid w:val="000F4331"/>
    <w:rsid w:val="000F4383"/>
    <w:rsid w:val="000F7E05"/>
    <w:rsid w:val="00107582"/>
    <w:rsid w:val="00111C1D"/>
    <w:rsid w:val="001142EF"/>
    <w:rsid w:val="00115A35"/>
    <w:rsid w:val="00121696"/>
    <w:rsid w:val="00122819"/>
    <w:rsid w:val="001230F3"/>
    <w:rsid w:val="00123A7A"/>
    <w:rsid w:val="00124F18"/>
    <w:rsid w:val="001279F4"/>
    <w:rsid w:val="001319B2"/>
    <w:rsid w:val="0013206F"/>
    <w:rsid w:val="00133A2E"/>
    <w:rsid w:val="00134EF3"/>
    <w:rsid w:val="001438FD"/>
    <w:rsid w:val="00143FF1"/>
    <w:rsid w:val="001478EF"/>
    <w:rsid w:val="001514FA"/>
    <w:rsid w:val="00151840"/>
    <w:rsid w:val="001527E4"/>
    <w:rsid w:val="001550EB"/>
    <w:rsid w:val="00155268"/>
    <w:rsid w:val="001557B4"/>
    <w:rsid w:val="00165C8A"/>
    <w:rsid w:val="001764EE"/>
    <w:rsid w:val="00180423"/>
    <w:rsid w:val="001821A9"/>
    <w:rsid w:val="0018324C"/>
    <w:rsid w:val="00184069"/>
    <w:rsid w:val="001867C9"/>
    <w:rsid w:val="00190348"/>
    <w:rsid w:val="00191706"/>
    <w:rsid w:val="00194EDF"/>
    <w:rsid w:val="00194F90"/>
    <w:rsid w:val="0019678A"/>
    <w:rsid w:val="00197D49"/>
    <w:rsid w:val="001A1035"/>
    <w:rsid w:val="001C2E31"/>
    <w:rsid w:val="001C67BB"/>
    <w:rsid w:val="001D1FFF"/>
    <w:rsid w:val="001D38C9"/>
    <w:rsid w:val="001E057F"/>
    <w:rsid w:val="001E6D06"/>
    <w:rsid w:val="001F0942"/>
    <w:rsid w:val="001F1AA4"/>
    <w:rsid w:val="001F4AE7"/>
    <w:rsid w:val="001F5764"/>
    <w:rsid w:val="001F58AA"/>
    <w:rsid w:val="001F5999"/>
    <w:rsid w:val="0020055A"/>
    <w:rsid w:val="00200BCA"/>
    <w:rsid w:val="00210B3E"/>
    <w:rsid w:val="002149D1"/>
    <w:rsid w:val="002154D8"/>
    <w:rsid w:val="00225A01"/>
    <w:rsid w:val="00243457"/>
    <w:rsid w:val="002436F4"/>
    <w:rsid w:val="002501C1"/>
    <w:rsid w:val="00254B7A"/>
    <w:rsid w:val="00255747"/>
    <w:rsid w:val="0026331E"/>
    <w:rsid w:val="00264469"/>
    <w:rsid w:val="00264F40"/>
    <w:rsid w:val="002659DF"/>
    <w:rsid w:val="00275443"/>
    <w:rsid w:val="00276A31"/>
    <w:rsid w:val="002805AA"/>
    <w:rsid w:val="002805F5"/>
    <w:rsid w:val="002832AD"/>
    <w:rsid w:val="002874C5"/>
    <w:rsid w:val="00287B11"/>
    <w:rsid w:val="00290035"/>
    <w:rsid w:val="0029165C"/>
    <w:rsid w:val="00292C45"/>
    <w:rsid w:val="0029504A"/>
    <w:rsid w:val="00295CB1"/>
    <w:rsid w:val="002971E3"/>
    <w:rsid w:val="002A0BAB"/>
    <w:rsid w:val="002A106B"/>
    <w:rsid w:val="002A3F35"/>
    <w:rsid w:val="002A511B"/>
    <w:rsid w:val="002A6E95"/>
    <w:rsid w:val="002B3425"/>
    <w:rsid w:val="002B7434"/>
    <w:rsid w:val="002C1204"/>
    <w:rsid w:val="002C71BB"/>
    <w:rsid w:val="002E06D9"/>
    <w:rsid w:val="002E168F"/>
    <w:rsid w:val="002F09E9"/>
    <w:rsid w:val="002F0EFD"/>
    <w:rsid w:val="002F3763"/>
    <w:rsid w:val="002F3ED3"/>
    <w:rsid w:val="002F5794"/>
    <w:rsid w:val="00300677"/>
    <w:rsid w:val="00301ED7"/>
    <w:rsid w:val="0030204D"/>
    <w:rsid w:val="0030680B"/>
    <w:rsid w:val="003069EA"/>
    <w:rsid w:val="00312B35"/>
    <w:rsid w:val="00313221"/>
    <w:rsid w:val="00314C6F"/>
    <w:rsid w:val="0031719C"/>
    <w:rsid w:val="0032159E"/>
    <w:rsid w:val="00322C8F"/>
    <w:rsid w:val="003300D7"/>
    <w:rsid w:val="00330AA5"/>
    <w:rsid w:val="00330BEC"/>
    <w:rsid w:val="00334C7F"/>
    <w:rsid w:val="00340C63"/>
    <w:rsid w:val="00342C20"/>
    <w:rsid w:val="003437A8"/>
    <w:rsid w:val="00343F8E"/>
    <w:rsid w:val="003444C8"/>
    <w:rsid w:val="00346A53"/>
    <w:rsid w:val="00347087"/>
    <w:rsid w:val="00356C36"/>
    <w:rsid w:val="003634F7"/>
    <w:rsid w:val="00363FAF"/>
    <w:rsid w:val="00364726"/>
    <w:rsid w:val="003654A8"/>
    <w:rsid w:val="003676FE"/>
    <w:rsid w:val="003710EF"/>
    <w:rsid w:val="00372894"/>
    <w:rsid w:val="0037491A"/>
    <w:rsid w:val="00375F9B"/>
    <w:rsid w:val="00376C2D"/>
    <w:rsid w:val="003776F5"/>
    <w:rsid w:val="0038178D"/>
    <w:rsid w:val="003827FB"/>
    <w:rsid w:val="00384BC2"/>
    <w:rsid w:val="00384F88"/>
    <w:rsid w:val="00385D20"/>
    <w:rsid w:val="00385DEA"/>
    <w:rsid w:val="00392E32"/>
    <w:rsid w:val="00394C97"/>
    <w:rsid w:val="003A1512"/>
    <w:rsid w:val="003A49D7"/>
    <w:rsid w:val="003A771B"/>
    <w:rsid w:val="003B1403"/>
    <w:rsid w:val="003B16C0"/>
    <w:rsid w:val="003B1FA6"/>
    <w:rsid w:val="003B33F3"/>
    <w:rsid w:val="003B7FC6"/>
    <w:rsid w:val="003C07D8"/>
    <w:rsid w:val="003C0F55"/>
    <w:rsid w:val="003C1F05"/>
    <w:rsid w:val="003D1B1F"/>
    <w:rsid w:val="003D403E"/>
    <w:rsid w:val="003D682C"/>
    <w:rsid w:val="003D7EC0"/>
    <w:rsid w:val="003E5DF8"/>
    <w:rsid w:val="003E77FF"/>
    <w:rsid w:val="003F7338"/>
    <w:rsid w:val="004170E3"/>
    <w:rsid w:val="00421513"/>
    <w:rsid w:val="00425965"/>
    <w:rsid w:val="00426730"/>
    <w:rsid w:val="00434E6F"/>
    <w:rsid w:val="00443293"/>
    <w:rsid w:val="00447924"/>
    <w:rsid w:val="004523F6"/>
    <w:rsid w:val="004601DA"/>
    <w:rsid w:val="00460C1F"/>
    <w:rsid w:val="0046240F"/>
    <w:rsid w:val="00462A76"/>
    <w:rsid w:val="00464DD4"/>
    <w:rsid w:val="00473E11"/>
    <w:rsid w:val="004752F7"/>
    <w:rsid w:val="00475D40"/>
    <w:rsid w:val="00477075"/>
    <w:rsid w:val="004818E9"/>
    <w:rsid w:val="004837E2"/>
    <w:rsid w:val="00484165"/>
    <w:rsid w:val="00484D0C"/>
    <w:rsid w:val="00484DF1"/>
    <w:rsid w:val="00484F57"/>
    <w:rsid w:val="00487332"/>
    <w:rsid w:val="004961D2"/>
    <w:rsid w:val="00497F05"/>
    <w:rsid w:val="004A1379"/>
    <w:rsid w:val="004A3C02"/>
    <w:rsid w:val="004A4847"/>
    <w:rsid w:val="004A6E65"/>
    <w:rsid w:val="004A6F37"/>
    <w:rsid w:val="004B0C28"/>
    <w:rsid w:val="004B1026"/>
    <w:rsid w:val="004B2B0A"/>
    <w:rsid w:val="004B38B2"/>
    <w:rsid w:val="004B7001"/>
    <w:rsid w:val="004B77DA"/>
    <w:rsid w:val="004C222E"/>
    <w:rsid w:val="004C554A"/>
    <w:rsid w:val="004C73BD"/>
    <w:rsid w:val="004D1C9F"/>
    <w:rsid w:val="004D6461"/>
    <w:rsid w:val="004E0B1A"/>
    <w:rsid w:val="004E3014"/>
    <w:rsid w:val="004F0B44"/>
    <w:rsid w:val="004F5A86"/>
    <w:rsid w:val="004F68EB"/>
    <w:rsid w:val="004F6EE3"/>
    <w:rsid w:val="004F787B"/>
    <w:rsid w:val="0050164C"/>
    <w:rsid w:val="0050342F"/>
    <w:rsid w:val="00505A36"/>
    <w:rsid w:val="005060B9"/>
    <w:rsid w:val="00507BEF"/>
    <w:rsid w:val="00507F7B"/>
    <w:rsid w:val="005107D1"/>
    <w:rsid w:val="00512F81"/>
    <w:rsid w:val="00513A95"/>
    <w:rsid w:val="00515DFB"/>
    <w:rsid w:val="005204B5"/>
    <w:rsid w:val="00523C19"/>
    <w:rsid w:val="005262DB"/>
    <w:rsid w:val="005322FF"/>
    <w:rsid w:val="005323DF"/>
    <w:rsid w:val="005335CD"/>
    <w:rsid w:val="0053423E"/>
    <w:rsid w:val="00537F4A"/>
    <w:rsid w:val="005400A3"/>
    <w:rsid w:val="005507E3"/>
    <w:rsid w:val="0055712C"/>
    <w:rsid w:val="005604CC"/>
    <w:rsid w:val="00564197"/>
    <w:rsid w:val="005724A6"/>
    <w:rsid w:val="005729FC"/>
    <w:rsid w:val="0057405F"/>
    <w:rsid w:val="00577C96"/>
    <w:rsid w:val="00580613"/>
    <w:rsid w:val="00582E77"/>
    <w:rsid w:val="005831DB"/>
    <w:rsid w:val="00587886"/>
    <w:rsid w:val="00590A98"/>
    <w:rsid w:val="00596719"/>
    <w:rsid w:val="005A05BB"/>
    <w:rsid w:val="005A0871"/>
    <w:rsid w:val="005A3892"/>
    <w:rsid w:val="005A5656"/>
    <w:rsid w:val="005A5B12"/>
    <w:rsid w:val="005B090B"/>
    <w:rsid w:val="005B1D00"/>
    <w:rsid w:val="005B20DF"/>
    <w:rsid w:val="005B328A"/>
    <w:rsid w:val="005B6693"/>
    <w:rsid w:val="005B7074"/>
    <w:rsid w:val="005B70FA"/>
    <w:rsid w:val="005C06BF"/>
    <w:rsid w:val="005C32D8"/>
    <w:rsid w:val="005D19CA"/>
    <w:rsid w:val="005D5274"/>
    <w:rsid w:val="005D55CE"/>
    <w:rsid w:val="005D63DE"/>
    <w:rsid w:val="005E0E0D"/>
    <w:rsid w:val="005E5B06"/>
    <w:rsid w:val="005E7769"/>
    <w:rsid w:val="005F30EA"/>
    <w:rsid w:val="005F569D"/>
    <w:rsid w:val="00600638"/>
    <w:rsid w:val="00605C83"/>
    <w:rsid w:val="00607437"/>
    <w:rsid w:val="0061660B"/>
    <w:rsid w:val="00623174"/>
    <w:rsid w:val="0062397C"/>
    <w:rsid w:val="00627E62"/>
    <w:rsid w:val="00631055"/>
    <w:rsid w:val="006346BB"/>
    <w:rsid w:val="0063514D"/>
    <w:rsid w:val="0063566C"/>
    <w:rsid w:val="00642A68"/>
    <w:rsid w:val="00651411"/>
    <w:rsid w:val="006617B0"/>
    <w:rsid w:val="00663D6E"/>
    <w:rsid w:val="00666F69"/>
    <w:rsid w:val="006716CF"/>
    <w:rsid w:val="00672A50"/>
    <w:rsid w:val="006764B7"/>
    <w:rsid w:val="0067787E"/>
    <w:rsid w:val="00690204"/>
    <w:rsid w:val="0069234A"/>
    <w:rsid w:val="006925C5"/>
    <w:rsid w:val="006A257E"/>
    <w:rsid w:val="006A486C"/>
    <w:rsid w:val="006B2B47"/>
    <w:rsid w:val="006B3DB9"/>
    <w:rsid w:val="006B7411"/>
    <w:rsid w:val="006B7C1F"/>
    <w:rsid w:val="006B7C22"/>
    <w:rsid w:val="006C4161"/>
    <w:rsid w:val="006C4D21"/>
    <w:rsid w:val="006C4EAA"/>
    <w:rsid w:val="006C766A"/>
    <w:rsid w:val="006D1D2D"/>
    <w:rsid w:val="006D4912"/>
    <w:rsid w:val="006D6C95"/>
    <w:rsid w:val="006D7E3F"/>
    <w:rsid w:val="006E0C53"/>
    <w:rsid w:val="006E66FD"/>
    <w:rsid w:val="006E76F6"/>
    <w:rsid w:val="006E7A5B"/>
    <w:rsid w:val="006F2016"/>
    <w:rsid w:val="006F3C2A"/>
    <w:rsid w:val="006F7627"/>
    <w:rsid w:val="00701EA8"/>
    <w:rsid w:val="0070337B"/>
    <w:rsid w:val="007073CE"/>
    <w:rsid w:val="00710DC6"/>
    <w:rsid w:val="00710FAB"/>
    <w:rsid w:val="0071128B"/>
    <w:rsid w:val="00712C05"/>
    <w:rsid w:val="00717B11"/>
    <w:rsid w:val="007263AD"/>
    <w:rsid w:val="007321EA"/>
    <w:rsid w:val="0073221B"/>
    <w:rsid w:val="00733470"/>
    <w:rsid w:val="00735B90"/>
    <w:rsid w:val="007403A9"/>
    <w:rsid w:val="00743559"/>
    <w:rsid w:val="007511D1"/>
    <w:rsid w:val="00754DD6"/>
    <w:rsid w:val="00755F3B"/>
    <w:rsid w:val="0075780C"/>
    <w:rsid w:val="00762AB4"/>
    <w:rsid w:val="00763FE5"/>
    <w:rsid w:val="0076758C"/>
    <w:rsid w:val="007714A8"/>
    <w:rsid w:val="00774B4E"/>
    <w:rsid w:val="00774BE1"/>
    <w:rsid w:val="007754E1"/>
    <w:rsid w:val="00781357"/>
    <w:rsid w:val="0078486F"/>
    <w:rsid w:val="00784FD1"/>
    <w:rsid w:val="0078774E"/>
    <w:rsid w:val="00787A54"/>
    <w:rsid w:val="00787BB7"/>
    <w:rsid w:val="007913B4"/>
    <w:rsid w:val="00792C2F"/>
    <w:rsid w:val="007940DD"/>
    <w:rsid w:val="00794689"/>
    <w:rsid w:val="00796583"/>
    <w:rsid w:val="00796621"/>
    <w:rsid w:val="007A14CE"/>
    <w:rsid w:val="007A277F"/>
    <w:rsid w:val="007A2DE7"/>
    <w:rsid w:val="007A441B"/>
    <w:rsid w:val="007A7365"/>
    <w:rsid w:val="007A7C57"/>
    <w:rsid w:val="007B0DCC"/>
    <w:rsid w:val="007B2106"/>
    <w:rsid w:val="007C177C"/>
    <w:rsid w:val="007D5235"/>
    <w:rsid w:val="007D57E2"/>
    <w:rsid w:val="007E1DE5"/>
    <w:rsid w:val="007E2E56"/>
    <w:rsid w:val="007F3B3C"/>
    <w:rsid w:val="00801DB8"/>
    <w:rsid w:val="008024F5"/>
    <w:rsid w:val="008057CF"/>
    <w:rsid w:val="00806766"/>
    <w:rsid w:val="00812669"/>
    <w:rsid w:val="008135C9"/>
    <w:rsid w:val="008156E9"/>
    <w:rsid w:val="00822CB7"/>
    <w:rsid w:val="008241F1"/>
    <w:rsid w:val="0082562B"/>
    <w:rsid w:val="00825E26"/>
    <w:rsid w:val="008260F8"/>
    <w:rsid w:val="00826AF5"/>
    <w:rsid w:val="00826E6A"/>
    <w:rsid w:val="00830E10"/>
    <w:rsid w:val="0083215D"/>
    <w:rsid w:val="008325C7"/>
    <w:rsid w:val="008360A7"/>
    <w:rsid w:val="008374E4"/>
    <w:rsid w:val="00841292"/>
    <w:rsid w:val="00846BF9"/>
    <w:rsid w:val="00854555"/>
    <w:rsid w:val="008618AA"/>
    <w:rsid w:val="0086276C"/>
    <w:rsid w:val="008665C2"/>
    <w:rsid w:val="00866743"/>
    <w:rsid w:val="0086685D"/>
    <w:rsid w:val="00881A75"/>
    <w:rsid w:val="008823A9"/>
    <w:rsid w:val="008823DD"/>
    <w:rsid w:val="00883EE9"/>
    <w:rsid w:val="00885F1F"/>
    <w:rsid w:val="0089602F"/>
    <w:rsid w:val="008A2EC1"/>
    <w:rsid w:val="008A4560"/>
    <w:rsid w:val="008A7016"/>
    <w:rsid w:val="008B3A07"/>
    <w:rsid w:val="008B6A89"/>
    <w:rsid w:val="008C2254"/>
    <w:rsid w:val="008C3B90"/>
    <w:rsid w:val="008C693C"/>
    <w:rsid w:val="008D0E03"/>
    <w:rsid w:val="008D3CB4"/>
    <w:rsid w:val="008D635A"/>
    <w:rsid w:val="008D70D1"/>
    <w:rsid w:val="008E4CBA"/>
    <w:rsid w:val="008E70C5"/>
    <w:rsid w:val="009049EC"/>
    <w:rsid w:val="00910378"/>
    <w:rsid w:val="009221E8"/>
    <w:rsid w:val="00933C96"/>
    <w:rsid w:val="009405E5"/>
    <w:rsid w:val="0094169B"/>
    <w:rsid w:val="00942262"/>
    <w:rsid w:val="009425F6"/>
    <w:rsid w:val="0094318A"/>
    <w:rsid w:val="009432E4"/>
    <w:rsid w:val="00945E6B"/>
    <w:rsid w:val="00946E3F"/>
    <w:rsid w:val="00950A22"/>
    <w:rsid w:val="00951601"/>
    <w:rsid w:val="0095752E"/>
    <w:rsid w:val="009624A1"/>
    <w:rsid w:val="009624D1"/>
    <w:rsid w:val="00962566"/>
    <w:rsid w:val="009639CD"/>
    <w:rsid w:val="00963F47"/>
    <w:rsid w:val="00964448"/>
    <w:rsid w:val="00964746"/>
    <w:rsid w:val="00972667"/>
    <w:rsid w:val="009739A3"/>
    <w:rsid w:val="009765C7"/>
    <w:rsid w:val="00976ACF"/>
    <w:rsid w:val="00983547"/>
    <w:rsid w:val="00992574"/>
    <w:rsid w:val="009942AA"/>
    <w:rsid w:val="0099444E"/>
    <w:rsid w:val="00996D92"/>
    <w:rsid w:val="00996E12"/>
    <w:rsid w:val="00997B5E"/>
    <w:rsid w:val="009A02E4"/>
    <w:rsid w:val="009A52FE"/>
    <w:rsid w:val="009B0AF5"/>
    <w:rsid w:val="009B2845"/>
    <w:rsid w:val="009B2AE4"/>
    <w:rsid w:val="009B4B20"/>
    <w:rsid w:val="009B78CD"/>
    <w:rsid w:val="009C3094"/>
    <w:rsid w:val="009C35A6"/>
    <w:rsid w:val="009C70BB"/>
    <w:rsid w:val="009C7EA9"/>
    <w:rsid w:val="009D0E28"/>
    <w:rsid w:val="009D1C4B"/>
    <w:rsid w:val="009D4F37"/>
    <w:rsid w:val="009E381A"/>
    <w:rsid w:val="009E601C"/>
    <w:rsid w:val="009E72F7"/>
    <w:rsid w:val="009F0677"/>
    <w:rsid w:val="009F0C6A"/>
    <w:rsid w:val="009F2300"/>
    <w:rsid w:val="009F2E44"/>
    <w:rsid w:val="009F3537"/>
    <w:rsid w:val="009F7C6D"/>
    <w:rsid w:val="00A0513B"/>
    <w:rsid w:val="00A06D6B"/>
    <w:rsid w:val="00A07E97"/>
    <w:rsid w:val="00A07F95"/>
    <w:rsid w:val="00A1055E"/>
    <w:rsid w:val="00A1062B"/>
    <w:rsid w:val="00A1468C"/>
    <w:rsid w:val="00A2083B"/>
    <w:rsid w:val="00A21861"/>
    <w:rsid w:val="00A21D3E"/>
    <w:rsid w:val="00A23C42"/>
    <w:rsid w:val="00A260B4"/>
    <w:rsid w:val="00A27E20"/>
    <w:rsid w:val="00A31315"/>
    <w:rsid w:val="00A337C3"/>
    <w:rsid w:val="00A3446A"/>
    <w:rsid w:val="00A4358B"/>
    <w:rsid w:val="00A45191"/>
    <w:rsid w:val="00A52531"/>
    <w:rsid w:val="00A5760A"/>
    <w:rsid w:val="00A60D29"/>
    <w:rsid w:val="00A64C40"/>
    <w:rsid w:val="00A64E81"/>
    <w:rsid w:val="00A71AAC"/>
    <w:rsid w:val="00A72AA9"/>
    <w:rsid w:val="00A74C00"/>
    <w:rsid w:val="00A76926"/>
    <w:rsid w:val="00A80FFB"/>
    <w:rsid w:val="00A87559"/>
    <w:rsid w:val="00A879D6"/>
    <w:rsid w:val="00A9275B"/>
    <w:rsid w:val="00A948AB"/>
    <w:rsid w:val="00A968CF"/>
    <w:rsid w:val="00A97BFB"/>
    <w:rsid w:val="00AA3FA6"/>
    <w:rsid w:val="00AA4CBF"/>
    <w:rsid w:val="00AA5B7E"/>
    <w:rsid w:val="00AB07A0"/>
    <w:rsid w:val="00AB3A7C"/>
    <w:rsid w:val="00AB4683"/>
    <w:rsid w:val="00AB4BA7"/>
    <w:rsid w:val="00AC157D"/>
    <w:rsid w:val="00AC2DE2"/>
    <w:rsid w:val="00AD2190"/>
    <w:rsid w:val="00AD2847"/>
    <w:rsid w:val="00AD5322"/>
    <w:rsid w:val="00AD7E27"/>
    <w:rsid w:val="00AE2848"/>
    <w:rsid w:val="00AE2C71"/>
    <w:rsid w:val="00AF14D7"/>
    <w:rsid w:val="00AF373C"/>
    <w:rsid w:val="00AF4EDC"/>
    <w:rsid w:val="00B00F38"/>
    <w:rsid w:val="00B01CAF"/>
    <w:rsid w:val="00B05D3E"/>
    <w:rsid w:val="00B069D7"/>
    <w:rsid w:val="00B13AAE"/>
    <w:rsid w:val="00B1504F"/>
    <w:rsid w:val="00B15CD4"/>
    <w:rsid w:val="00B172F3"/>
    <w:rsid w:val="00B24D75"/>
    <w:rsid w:val="00B251FB"/>
    <w:rsid w:val="00B25B51"/>
    <w:rsid w:val="00B360FD"/>
    <w:rsid w:val="00B36B13"/>
    <w:rsid w:val="00B41AC0"/>
    <w:rsid w:val="00B427B6"/>
    <w:rsid w:val="00B45205"/>
    <w:rsid w:val="00B508D6"/>
    <w:rsid w:val="00B570F0"/>
    <w:rsid w:val="00B65627"/>
    <w:rsid w:val="00B66D91"/>
    <w:rsid w:val="00B70954"/>
    <w:rsid w:val="00B75702"/>
    <w:rsid w:val="00B75765"/>
    <w:rsid w:val="00B77B8A"/>
    <w:rsid w:val="00B81951"/>
    <w:rsid w:val="00B92981"/>
    <w:rsid w:val="00B954D8"/>
    <w:rsid w:val="00B96991"/>
    <w:rsid w:val="00BA0F9E"/>
    <w:rsid w:val="00BA314C"/>
    <w:rsid w:val="00BA37DA"/>
    <w:rsid w:val="00BA3FAC"/>
    <w:rsid w:val="00BA6DED"/>
    <w:rsid w:val="00BA7A68"/>
    <w:rsid w:val="00BB156A"/>
    <w:rsid w:val="00BB3ABF"/>
    <w:rsid w:val="00BB5F14"/>
    <w:rsid w:val="00BB69A4"/>
    <w:rsid w:val="00BB72AA"/>
    <w:rsid w:val="00BC1A3C"/>
    <w:rsid w:val="00BC42CF"/>
    <w:rsid w:val="00BC6091"/>
    <w:rsid w:val="00BD00E4"/>
    <w:rsid w:val="00BD1813"/>
    <w:rsid w:val="00BD51F5"/>
    <w:rsid w:val="00BD6A3B"/>
    <w:rsid w:val="00BD72CF"/>
    <w:rsid w:val="00BD798D"/>
    <w:rsid w:val="00BE4585"/>
    <w:rsid w:val="00BF41B9"/>
    <w:rsid w:val="00BF5CC3"/>
    <w:rsid w:val="00C06793"/>
    <w:rsid w:val="00C0753C"/>
    <w:rsid w:val="00C07E68"/>
    <w:rsid w:val="00C110CC"/>
    <w:rsid w:val="00C17FEC"/>
    <w:rsid w:val="00C20890"/>
    <w:rsid w:val="00C24955"/>
    <w:rsid w:val="00C25774"/>
    <w:rsid w:val="00C25DCE"/>
    <w:rsid w:val="00C30584"/>
    <w:rsid w:val="00C32E1C"/>
    <w:rsid w:val="00C364A3"/>
    <w:rsid w:val="00C415AD"/>
    <w:rsid w:val="00C42FEA"/>
    <w:rsid w:val="00C464FF"/>
    <w:rsid w:val="00C46662"/>
    <w:rsid w:val="00C51F41"/>
    <w:rsid w:val="00C57755"/>
    <w:rsid w:val="00C61746"/>
    <w:rsid w:val="00C62249"/>
    <w:rsid w:val="00C64C43"/>
    <w:rsid w:val="00C654B9"/>
    <w:rsid w:val="00C71B5D"/>
    <w:rsid w:val="00C7431B"/>
    <w:rsid w:val="00C74717"/>
    <w:rsid w:val="00C80BD7"/>
    <w:rsid w:val="00C816BE"/>
    <w:rsid w:val="00C820BE"/>
    <w:rsid w:val="00C8292F"/>
    <w:rsid w:val="00C84796"/>
    <w:rsid w:val="00C92453"/>
    <w:rsid w:val="00C951FD"/>
    <w:rsid w:val="00CA3A8E"/>
    <w:rsid w:val="00CA5659"/>
    <w:rsid w:val="00CB4789"/>
    <w:rsid w:val="00CB6A45"/>
    <w:rsid w:val="00CC4C19"/>
    <w:rsid w:val="00CC619C"/>
    <w:rsid w:val="00CD6DFE"/>
    <w:rsid w:val="00CE4D78"/>
    <w:rsid w:val="00CE68B7"/>
    <w:rsid w:val="00CF64A8"/>
    <w:rsid w:val="00D04A58"/>
    <w:rsid w:val="00D04DF0"/>
    <w:rsid w:val="00D108A3"/>
    <w:rsid w:val="00D10AE7"/>
    <w:rsid w:val="00D120C8"/>
    <w:rsid w:val="00D15D55"/>
    <w:rsid w:val="00D17A60"/>
    <w:rsid w:val="00D2076D"/>
    <w:rsid w:val="00D21AB8"/>
    <w:rsid w:val="00D21B95"/>
    <w:rsid w:val="00D22658"/>
    <w:rsid w:val="00D245C1"/>
    <w:rsid w:val="00D248C0"/>
    <w:rsid w:val="00D31BE1"/>
    <w:rsid w:val="00D327FB"/>
    <w:rsid w:val="00D328D2"/>
    <w:rsid w:val="00D337F3"/>
    <w:rsid w:val="00D34D17"/>
    <w:rsid w:val="00D3565C"/>
    <w:rsid w:val="00D35B79"/>
    <w:rsid w:val="00D439F8"/>
    <w:rsid w:val="00D4666B"/>
    <w:rsid w:val="00D47EBF"/>
    <w:rsid w:val="00D5020C"/>
    <w:rsid w:val="00D51138"/>
    <w:rsid w:val="00D57241"/>
    <w:rsid w:val="00D62EED"/>
    <w:rsid w:val="00D707C5"/>
    <w:rsid w:val="00D71A35"/>
    <w:rsid w:val="00D71B6D"/>
    <w:rsid w:val="00D75415"/>
    <w:rsid w:val="00D8001C"/>
    <w:rsid w:val="00D936D8"/>
    <w:rsid w:val="00D93E03"/>
    <w:rsid w:val="00DA00CA"/>
    <w:rsid w:val="00DA075C"/>
    <w:rsid w:val="00DA25B3"/>
    <w:rsid w:val="00DA5FCC"/>
    <w:rsid w:val="00DA75FE"/>
    <w:rsid w:val="00DB2D83"/>
    <w:rsid w:val="00DB3C64"/>
    <w:rsid w:val="00DB415C"/>
    <w:rsid w:val="00DB52E9"/>
    <w:rsid w:val="00DC0CB4"/>
    <w:rsid w:val="00DC10E7"/>
    <w:rsid w:val="00DC3120"/>
    <w:rsid w:val="00DC3A6F"/>
    <w:rsid w:val="00DC58E3"/>
    <w:rsid w:val="00DD06B8"/>
    <w:rsid w:val="00DD2703"/>
    <w:rsid w:val="00DD48CE"/>
    <w:rsid w:val="00DD4A30"/>
    <w:rsid w:val="00DD4A87"/>
    <w:rsid w:val="00DD6722"/>
    <w:rsid w:val="00DE05D9"/>
    <w:rsid w:val="00DE2FE0"/>
    <w:rsid w:val="00DF017C"/>
    <w:rsid w:val="00E028CD"/>
    <w:rsid w:val="00E03356"/>
    <w:rsid w:val="00E13036"/>
    <w:rsid w:val="00E200E1"/>
    <w:rsid w:val="00E2120F"/>
    <w:rsid w:val="00E21FD9"/>
    <w:rsid w:val="00E22832"/>
    <w:rsid w:val="00E318E1"/>
    <w:rsid w:val="00E32EBA"/>
    <w:rsid w:val="00E4117D"/>
    <w:rsid w:val="00E43509"/>
    <w:rsid w:val="00E441B9"/>
    <w:rsid w:val="00E44937"/>
    <w:rsid w:val="00E4732E"/>
    <w:rsid w:val="00E47BA1"/>
    <w:rsid w:val="00E50715"/>
    <w:rsid w:val="00E51F7F"/>
    <w:rsid w:val="00E5400B"/>
    <w:rsid w:val="00E54B32"/>
    <w:rsid w:val="00E55DD2"/>
    <w:rsid w:val="00E63242"/>
    <w:rsid w:val="00E632CD"/>
    <w:rsid w:val="00E63CC5"/>
    <w:rsid w:val="00E66CA8"/>
    <w:rsid w:val="00E7012D"/>
    <w:rsid w:val="00E70199"/>
    <w:rsid w:val="00E71C87"/>
    <w:rsid w:val="00E741D8"/>
    <w:rsid w:val="00E751DD"/>
    <w:rsid w:val="00E81281"/>
    <w:rsid w:val="00E836D4"/>
    <w:rsid w:val="00E873F0"/>
    <w:rsid w:val="00E92041"/>
    <w:rsid w:val="00E94432"/>
    <w:rsid w:val="00E975E5"/>
    <w:rsid w:val="00EA00C0"/>
    <w:rsid w:val="00EA6128"/>
    <w:rsid w:val="00EB3E12"/>
    <w:rsid w:val="00EB5632"/>
    <w:rsid w:val="00EC0DDF"/>
    <w:rsid w:val="00EC2DCA"/>
    <w:rsid w:val="00EC3C8D"/>
    <w:rsid w:val="00EC764A"/>
    <w:rsid w:val="00ED0D4B"/>
    <w:rsid w:val="00ED0EF3"/>
    <w:rsid w:val="00ED216B"/>
    <w:rsid w:val="00ED4F2F"/>
    <w:rsid w:val="00ED6DC4"/>
    <w:rsid w:val="00EF2561"/>
    <w:rsid w:val="00EF4E62"/>
    <w:rsid w:val="00EF7BF7"/>
    <w:rsid w:val="00F02D18"/>
    <w:rsid w:val="00F034DD"/>
    <w:rsid w:val="00F04252"/>
    <w:rsid w:val="00F07C26"/>
    <w:rsid w:val="00F109DE"/>
    <w:rsid w:val="00F21047"/>
    <w:rsid w:val="00F23257"/>
    <w:rsid w:val="00F2516E"/>
    <w:rsid w:val="00F25DE8"/>
    <w:rsid w:val="00F303CE"/>
    <w:rsid w:val="00F306CE"/>
    <w:rsid w:val="00F30B1B"/>
    <w:rsid w:val="00F31846"/>
    <w:rsid w:val="00F331EA"/>
    <w:rsid w:val="00F34A3B"/>
    <w:rsid w:val="00F35234"/>
    <w:rsid w:val="00F35599"/>
    <w:rsid w:val="00F4392C"/>
    <w:rsid w:val="00F440DF"/>
    <w:rsid w:val="00F454B5"/>
    <w:rsid w:val="00F508BC"/>
    <w:rsid w:val="00F509A8"/>
    <w:rsid w:val="00F53487"/>
    <w:rsid w:val="00F624CC"/>
    <w:rsid w:val="00F63743"/>
    <w:rsid w:val="00F718BE"/>
    <w:rsid w:val="00F72868"/>
    <w:rsid w:val="00F76481"/>
    <w:rsid w:val="00F81B2D"/>
    <w:rsid w:val="00F81EB6"/>
    <w:rsid w:val="00F96B5C"/>
    <w:rsid w:val="00FB531C"/>
    <w:rsid w:val="00FB5C4D"/>
    <w:rsid w:val="00FC1AF8"/>
    <w:rsid w:val="00FD10D4"/>
    <w:rsid w:val="00FD1186"/>
    <w:rsid w:val="00FD2108"/>
    <w:rsid w:val="00FD2675"/>
    <w:rsid w:val="00FD2981"/>
    <w:rsid w:val="00FD4BAB"/>
    <w:rsid w:val="00FE03B5"/>
    <w:rsid w:val="00FE5CA4"/>
    <w:rsid w:val="00FE7A72"/>
    <w:rsid w:val="00FF4976"/>
    <w:rsid w:val="00FF6E78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BC4C"/>
  <w15:chartTrackingRefBased/>
  <w15:docId w15:val="{121B9404-A6B0-4560-8915-559F00CD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EE9"/>
  </w:style>
  <w:style w:type="paragraph" w:styleId="Titre1">
    <w:name w:val="heading 1"/>
    <w:basedOn w:val="Normal"/>
    <w:next w:val="Normal"/>
    <w:link w:val="Titre1Car"/>
    <w:uiPriority w:val="9"/>
    <w:qFormat/>
    <w:rsid w:val="00EB3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0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80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7C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E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lev">
    <w:name w:val="Strong"/>
    <w:basedOn w:val="Policepardfaut"/>
    <w:uiPriority w:val="22"/>
    <w:qFormat/>
    <w:rsid w:val="00D8001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8001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re2Car">
    <w:name w:val="Titre 2 Car"/>
    <w:basedOn w:val="Policepardfaut"/>
    <w:link w:val="Titre2"/>
    <w:uiPriority w:val="9"/>
    <w:rsid w:val="00D800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73E11"/>
    <w:pPr>
      <w:ind w:left="720"/>
      <w:contextualSpacing/>
    </w:pPr>
  </w:style>
  <w:style w:type="paragraph" w:customStyle="1" w:styleId="p1">
    <w:name w:val="p1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paragraph" w:customStyle="1" w:styleId="p2">
    <w:name w:val="p2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character" w:customStyle="1" w:styleId="s1">
    <w:name w:val="s1"/>
    <w:basedOn w:val="Policepardfaut"/>
    <w:rsid w:val="000C5920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Policepardfaut"/>
    <w:rsid w:val="000C5920"/>
  </w:style>
  <w:style w:type="character" w:styleId="Lienhypertextesuivivisit">
    <w:name w:val="FollowedHyperlink"/>
    <w:basedOn w:val="Policepardfaut"/>
    <w:uiPriority w:val="99"/>
    <w:semiHidden/>
    <w:unhideWhenUsed/>
    <w:rsid w:val="00BD1813"/>
    <w:rPr>
      <w:color w:val="954F72" w:themeColor="followedHyperlink"/>
      <w:u w:val="single"/>
    </w:rPr>
  </w:style>
  <w:style w:type="character" w:customStyle="1" w:styleId="cb-itemprop">
    <w:name w:val="cb-itemprop"/>
    <w:basedOn w:val="Policepardfaut"/>
    <w:rsid w:val="00DA5FCC"/>
  </w:style>
  <w:style w:type="character" w:styleId="Accentuation">
    <w:name w:val="Emphasis"/>
    <w:basedOn w:val="Policepardfaut"/>
    <w:uiPriority w:val="20"/>
    <w:qFormat/>
    <w:rsid w:val="00DA5FCC"/>
    <w:rPr>
      <w:i/>
      <w:iCs/>
    </w:rPr>
  </w:style>
  <w:style w:type="paragraph" w:customStyle="1" w:styleId="Default">
    <w:name w:val="Default"/>
    <w:rsid w:val="00812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rsid w:val="00D7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or-freaks">
    <w:name w:val="color-freaks"/>
    <w:basedOn w:val="Policepardfaut"/>
    <w:rsid w:val="00F109DE"/>
  </w:style>
  <w:style w:type="character" w:customStyle="1" w:styleId="A2">
    <w:name w:val="A2"/>
    <w:uiPriority w:val="99"/>
    <w:rsid w:val="000C31B8"/>
    <w:rPr>
      <w:i/>
      <w:iCs/>
      <w:color w:val="00000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B3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7">
    <w:name w:val="font_7"/>
    <w:basedOn w:val="Normal"/>
    <w:rsid w:val="00C5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re5Car">
    <w:name w:val="Titre 5 Car"/>
    <w:basedOn w:val="Policepardfaut"/>
    <w:link w:val="Titre5"/>
    <w:uiPriority w:val="9"/>
    <w:rsid w:val="006B7C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2">
    <w:name w:val="s2"/>
    <w:basedOn w:val="Policepardfaut"/>
    <w:rsid w:val="001C2E31"/>
  </w:style>
  <w:style w:type="paragraph" w:customStyle="1" w:styleId="font8">
    <w:name w:val="font_8"/>
    <w:basedOn w:val="Normal"/>
    <w:rsid w:val="0067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-body-copy-02">
    <w:name w:val="p-body-copy-02"/>
    <w:basedOn w:val="Policepardfaut"/>
    <w:rsid w:val="00EA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5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1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7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5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3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5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05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3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519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Utilisateur Microsoft Office</cp:lastModifiedBy>
  <cp:revision>6</cp:revision>
  <dcterms:created xsi:type="dcterms:W3CDTF">2019-02-27T19:19:00Z</dcterms:created>
  <dcterms:modified xsi:type="dcterms:W3CDTF">2019-03-04T20:19:00Z</dcterms:modified>
</cp:coreProperties>
</file>