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vertAlign w:val="baseline"/>
        </w:rPr>
      </w:pPr>
      <w:r w:rsidDel="00000000" w:rsidR="00000000" w:rsidRPr="00000000">
        <w:rPr>
          <w:rtl w:val="0"/>
        </w:rPr>
        <w:t xml:space="preserve">Próxima Generación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BETHANY WILLIAMS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Esther Stein</w:t>
      </w:r>
    </w:p>
    <w:p w:rsidR="00000000" w:rsidDel="00000000" w:rsidP="00000000" w:rsidRDefault="00000000" w:rsidRPr="00000000" w14:paraId="00000007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La joven británica presentó su colección de final de año en enero de 2016, y este febrero,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Bethany Williams</w:t>
      </w:r>
      <w:r w:rsidDel="00000000" w:rsidR="00000000" w:rsidRPr="00000000">
        <w:rPr>
          <w:color w:val="212121"/>
          <w:highlight w:val="white"/>
          <w:rtl w:val="0"/>
        </w:rPr>
        <w:t xml:space="preserve"> recibió el Premio Reina Isabel II al diseño británico y fue seleccionada para el Premio LVMH. Williams, graduada en el London College of Fashion, adopta un enfoque extremadamente radical para el diseño: cree que el futuro de la alta moda se encuentra en el reciclaje.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Williams intenta poner la sostenibilidad en el centro de tantos aspectos de sus colecciones de streetwear como sea posible; Su trabajo está enfocado a abordar temas sociales, éticos y ecológicos. Cada uno de sus aspectos neutrales al género se produce utilizando materiales 100% reciclados o sostenibles. Emplea a hombres y mujeres sin hogar, ex reclusas y drogadictas para ayudar a convertir el algodón orgánico, el papel desechado, el plástico reciclado y otros materiales de desecho en estilos típicos de ropa de calle, como jeans anchos, camisas de gran tamaño, chaquetas sin mangas y tops casuales para ambos mujeres y hombres.</w:t>
      </w:r>
    </w:p>
    <w:p w:rsidR="00000000" w:rsidDel="00000000" w:rsidP="00000000" w:rsidRDefault="00000000" w:rsidRPr="00000000" w14:paraId="0000000B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color w:val="212121"/>
          <w:highlight w:val="white"/>
        </w:rPr>
      </w:pPr>
      <w:r w:rsidDel="00000000" w:rsidR="00000000" w:rsidRPr="00000000">
        <w:rPr>
          <w:color w:val="212121"/>
          <w:highlight w:val="white"/>
          <w:rtl w:val="0"/>
        </w:rPr>
        <w:t xml:space="preserve">Su última colección para O/I 2019, "Adelaide House", se produjo en colaboración con un refugio para mujeres en Liverpool, que recibirá el 20% de las ganancias. Los colores primarios vívidos en un diseño de retazos y patrones que consisten en grandes impresiones de pantalla hechas a mano definen el aspecto; Los gráficos abstractos que presentan son obra del artista Giorgia Chiarion. Suéteres tejidos a mano hechos con lana gruesa, pantalones vaqueros y chaquetas confeccionadas con denim orgánico, tops reciclados provenientes de carpas recortadas, abrigos hechos a mano con tiras coloridas procedentes de periódicos: dado que los productores involucrados en el complejo proceso de fabricación reciben un salario justo, los T-shirts tienen un PVP de 200-400 euros; un par de pantalones vaqueros cuesta más de 1.100 euros. Los estilos de Bethany Williams están disponibles en tiendas como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Galeries Lafayette</w:t>
      </w:r>
      <w:r w:rsidDel="00000000" w:rsidR="00000000" w:rsidRPr="00000000">
        <w:rPr>
          <w:color w:val="212121"/>
          <w:highlight w:val="white"/>
          <w:rtl w:val="0"/>
        </w:rPr>
        <w:t xml:space="preserve"> en París,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Nid</w:t>
      </w:r>
      <w:r w:rsidDel="00000000" w:rsidR="00000000" w:rsidRPr="00000000">
        <w:rPr>
          <w:color w:val="212121"/>
          <w:highlight w:val="white"/>
          <w:rtl w:val="0"/>
        </w:rPr>
        <w:t xml:space="preserve"> en Tokio, así como online en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Farfetch</w:t>
      </w:r>
      <w:r w:rsidDel="00000000" w:rsidR="00000000" w:rsidRPr="00000000">
        <w:rPr>
          <w:color w:val="212121"/>
          <w:highlight w:val="white"/>
          <w:rtl w:val="0"/>
        </w:rPr>
        <w:t xml:space="preserve"> y </w:t>
      </w:r>
      <w:r w:rsidDel="00000000" w:rsidR="00000000" w:rsidRPr="00000000">
        <w:rPr>
          <w:b w:val="1"/>
          <w:color w:val="212121"/>
          <w:highlight w:val="white"/>
          <w:rtl w:val="0"/>
        </w:rPr>
        <w:t xml:space="preserve">odd92</w:t>
      </w:r>
      <w:r w:rsidDel="00000000" w:rsidR="00000000" w:rsidRPr="00000000">
        <w:rPr>
          <w:color w:val="21212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rPr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www.bethany-williams.com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