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FE3FC" w14:textId="77777777" w:rsidR="00DB4CEB" w:rsidRDefault="00DB4CEB" w:rsidP="00DB4CEB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REPORT</w:t>
      </w:r>
    </w:p>
    <w:p w14:paraId="6A1367F8" w14:textId="05888A23" w:rsidR="007640AF" w:rsidRPr="007640AF" w:rsidRDefault="007640AF" w:rsidP="00DB4CEB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レポート</w:t>
      </w:r>
    </w:p>
    <w:p w14:paraId="614A3521" w14:textId="09188E96" w:rsidR="00DB4CEB" w:rsidRDefault="009553D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OFF THE WALL</w:t>
      </w:r>
    </w:p>
    <w:p w14:paraId="0E22C3E5" w14:textId="7C9C36A3" w:rsidR="001271FC" w:rsidRDefault="001271FC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b/>
          <w:sz w:val="24"/>
          <w:szCs w:val="24"/>
          <w:lang w:val="en-US" w:eastAsia="ja-JP"/>
        </w:rPr>
      </w:pPr>
      <w:r>
        <w:rPr>
          <w:rFonts w:ascii="ＭＳ ゴシック" w:eastAsia="ＭＳ ゴシック" w:hAnsi="ＭＳ ゴシック" w:cs="ＭＳ ゴシック" w:hint="eastAsia"/>
          <w:b/>
          <w:sz w:val="24"/>
          <w:szCs w:val="24"/>
          <w:lang w:val="en-US" w:eastAsia="ja-JP"/>
        </w:rPr>
        <w:t>壁の</w:t>
      </w:r>
      <w:r w:rsidR="007B4A1A">
        <w:rPr>
          <w:rFonts w:ascii="ＭＳ ゴシック" w:eastAsia="ＭＳ ゴシック" w:hAnsi="ＭＳ ゴシック" w:cs="ＭＳ ゴシック" w:hint="eastAsia"/>
          <w:b/>
          <w:sz w:val="24"/>
          <w:szCs w:val="24"/>
          <w:lang w:val="en-US" w:eastAsia="ja-JP"/>
        </w:rPr>
        <w:t>魔法</w:t>
      </w:r>
      <w:bookmarkStart w:id="0" w:name="_GoBack"/>
      <w:bookmarkEnd w:id="0"/>
    </w:p>
    <w:p w14:paraId="6C950B4D" w14:textId="77777777" w:rsidR="00B42CCA" w:rsidRPr="007640AF" w:rsidRDefault="00B42CCA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42491138" w14:textId="3B14FD3E" w:rsidR="000516CF" w:rsidRDefault="00DB4CEB" w:rsidP="00DB4CEB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Angela Cavalca</w:t>
      </w:r>
    </w:p>
    <w:p w14:paraId="16173B1A" w14:textId="77777777" w:rsidR="00B42CCA" w:rsidRPr="007640AF" w:rsidRDefault="00B42CCA" w:rsidP="00DB4CEB">
      <w:pPr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4D1B67D3" w14:textId="293D952C" w:rsidR="00DB4CEB" w:rsidRDefault="00655EE6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CREATE A SEASON-SPECIFIC ATMOSPHERE, MAKE YOUR STORE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S WALLS PLAY MUSIC, OR SET OFF A FIRE ALARM: </w:t>
      </w:r>
      <w:r w:rsidR="000516C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HOW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THE NEW GENERATION OF WALLPAPERS CAN ENHANCE YOUR BRICKS-AND-MORTAR SPACE </w:t>
      </w:r>
    </w:p>
    <w:p w14:paraId="14430959" w14:textId="364197F9" w:rsidR="00B42CCA" w:rsidRPr="007640AF" w:rsidRDefault="00B42CCA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シーズンに合</w:t>
      </w:r>
      <w:r w:rsidR="00EC46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った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空間作り</w:t>
      </w:r>
      <w:r w:rsidR="00EC46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ショップの壁から音楽や</w:t>
      </w:r>
      <w:r w:rsidR="00747C1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アラーム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が鳴るよう</w:t>
      </w:r>
      <w:r w:rsidR="00EC46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な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設定…。新</w:t>
      </w:r>
      <w:r w:rsidR="005B6E3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しい時代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の「壁紙」で、あなたの実店舗のスペース</w:t>
      </w:r>
      <w:r w:rsidR="0085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が持つ可能性を広げる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方法</w:t>
      </w:r>
      <w:r w:rsidR="00EC468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をご紹介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32782C84" w14:textId="77777777" w:rsidR="00DB4CEB" w:rsidRPr="007640AF" w:rsidRDefault="00DB4CEB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23C9C5F8" w14:textId="0713368C" w:rsidR="002618F7" w:rsidRDefault="009553D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W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allpaper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are a powerful storytelling tool; they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can </w:t>
      </w:r>
      <w:r w:rsidR="000516C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channel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a store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concept or a product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 philosophy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The 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Gucci Garden Store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interiors in Florence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is a good example of how they can be used to communicate a brand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 message: the wallpapers adorning the space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reflect the designer Alessandro Michele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passion for decoration and the brand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0516C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key codes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F</w:t>
      </w:r>
      <w:r w:rsidR="00B24CF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loral 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and decorative </w:t>
      </w:r>
      <w:r w:rsidR="00B24CF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p</w:t>
      </w:r>
      <w:r w:rsidR="001B494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atterns 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often </w:t>
      </w:r>
      <w:r w:rsidR="001B494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recall print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1B494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0516C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from</w:t>
      </w:r>
      <w:r w:rsidR="001B494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Gucci</w:t>
      </w:r>
      <w:r w:rsidR="00B24CF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="00B24CF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1B494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collections.</w:t>
      </w:r>
    </w:p>
    <w:p w14:paraId="354DD4C4" w14:textId="46A914B9" w:rsidR="00CF094B" w:rsidRPr="007640AF" w:rsidRDefault="00CF094B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壁紙は、物語を伝える強力なツールだ。</w:t>
      </w:r>
      <w:r w:rsidR="0085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壁紙一つを変えるだけで、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ショップコンセプトや商品が持つ哲学を簡単に</w:t>
      </w:r>
      <w:r w:rsidR="0085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切り替える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ことができる。</w:t>
      </w:r>
      <w:r w:rsidR="00FB55D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フィレンツェのブティック、</w:t>
      </w:r>
      <w:r w:rsidR="00FB55D5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Gucci Garden</w:t>
      </w:r>
      <w:r w:rsidR="00FB55D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</w:t>
      </w:r>
      <w:r w:rsidR="00F3199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ブランドメッセージを伝える</w:t>
      </w:r>
      <w:r w:rsidR="00992D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壁紙の利用</w:t>
      </w:r>
      <w:r w:rsidR="0085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方法</w:t>
      </w:r>
      <w:r w:rsidR="00992D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の優れた例だ</w:t>
      </w:r>
      <w:r w:rsidR="00FB55D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972B3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壁紙で魅力的に</w:t>
      </w:r>
      <w:r w:rsidR="00851CA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演出された空間は</w:t>
      </w:r>
      <w:r w:rsidR="00972B3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675C6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デザイナーの</w:t>
      </w:r>
      <w:r w:rsidR="00675C6F" w:rsidRPr="00675C6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アレッサンドロ・ミケー</w:t>
      </w:r>
      <w:r w:rsidR="00972B3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レの装飾に対する情熱やブランドの鍵となるテーマを映し出</w:t>
      </w:r>
      <w:r w:rsidR="00992D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し、</w:t>
      </w:r>
      <w:r w:rsidR="00E15D4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花柄や装飾的なパターン</w:t>
      </w:r>
      <w:r w:rsidR="00992D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</w:t>
      </w:r>
      <w:r w:rsidR="00E15D4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、グッチのコレクションのプリント柄</w:t>
      </w:r>
      <w:r w:rsidR="00992D5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とたびたびリンクしている</w:t>
      </w:r>
      <w:r w:rsidR="00E15D4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</w:p>
    <w:p w14:paraId="6F6EB740" w14:textId="77777777" w:rsidR="002618F7" w:rsidRPr="007640AF" w:rsidRDefault="002618F7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4750928E" w14:textId="34EABC0C" w:rsidR="00DB4CEB" w:rsidRDefault="000516C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Changing wallpapers in your store, or a part of it, can help to create an ambience specific to the collection you are selling. For instance, 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Roi du Lac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 wallpapers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evoke travel themes: the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recent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lastRenderedPageBreak/>
        <w:t>lines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contain references to</w:t>
      </w:r>
      <w:r w:rsidR="009F5C4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Rome,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9F5C4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Mexican and Turkish towns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and </w:t>
      </w:r>
      <w:r w:rsidR="009F5C4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Asian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motifs</w:t>
      </w:r>
      <w:r w:rsidR="009F5C4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with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A64D78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the 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Chinoiserie and Japon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ai</w:t>
      </w:r>
      <w:r w:rsidR="00CB1E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serie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elements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–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 great for creating a corner displaying Chinese or Japanese designers respectively, or showcasing international collections with travel themes.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</w:p>
    <w:p w14:paraId="30D38C4F" w14:textId="230F3C5A" w:rsidR="00C722C9" w:rsidRPr="00C551EA" w:rsidRDefault="00C722C9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ショップの壁紙を変えることは</w:t>
      </w:r>
      <w:r w:rsidR="000B162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それが一部</w:t>
      </w:r>
      <w:r w:rsidR="000B162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分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であっても、販売中のコレクションにマッチする独特のムードを作り出すことが可能だ。</w:t>
      </w:r>
      <w:r w:rsidR="00C551E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例えば、</w:t>
      </w:r>
      <w:r w:rsidR="00C551EA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Roi du Lac</w:t>
      </w:r>
      <w:r w:rsidR="00C551E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の壁紙は、旅を思い起こさせる。</w:t>
      </w:r>
      <w:r w:rsidR="00EA29F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最近のラインには、</w:t>
      </w:r>
      <w:r w:rsidR="00B96F0A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Chinoiserie</w:t>
      </w:r>
      <w:r w:rsidR="00B96F0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や</w:t>
      </w:r>
      <w:r w:rsidR="00B96F0A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Japonaiserie</w:t>
      </w:r>
      <w:r w:rsidR="00B96F0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の要素と合わせて</w:t>
      </w:r>
      <w:r w:rsidR="00EA29F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ローマやメキシコ、トルコの街やアジア風のモチーフが使われており、</w:t>
      </w:r>
      <w:r w:rsidR="00B96F0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中国や日本のデザイナー</w:t>
      </w:r>
      <w:r w:rsidR="00A476E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のアイテムをディスプレ</w:t>
      </w:r>
      <w:r w:rsidR="00D81C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</w:t>
      </w:r>
      <w:r w:rsidR="00A476E6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したり、旅をテーマにした世界のコレクションを並べる</w:t>
      </w:r>
      <w:r w:rsidR="00D81C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展示</w:t>
      </w:r>
      <w:r w:rsidR="00B96F0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コーナーを作るのにぴったりだ。</w:t>
      </w:r>
    </w:p>
    <w:p w14:paraId="791319D0" w14:textId="77777777" w:rsidR="00DB4CEB" w:rsidRPr="007640AF" w:rsidRDefault="00DB4CEB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3AAE4BAD" w14:textId="77777777" w:rsidR="000516CF" w:rsidRDefault="000516C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Besides,</w:t>
      </w:r>
      <w:r w:rsidR="00AD0FD4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contemporary wallpapers can provide not only an aesthetic background but also functional support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.</w:t>
      </w:r>
      <w:r w:rsidR="00AD0FD4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Take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‘</w:t>
      </w:r>
      <w:r w:rsidR="00D5479D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Conduct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,</w:t>
      </w:r>
      <w:r w:rsidR="00D5479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an interactive wallpaper</w:t>
      </w:r>
      <w:r w:rsidR="00D5479D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D5479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created by</w:t>
      </w:r>
      <w:r w:rsidR="00D5479D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Flavor Paper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D5479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and </w:t>
      </w:r>
      <w:r w:rsidR="00D5479D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UM Project</w:t>
      </w:r>
      <w:r w:rsidR="00D5479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When touched, it</w:t>
      </w:r>
      <w:r w:rsidR="00D5479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comes alive with sound, light and motion</w:t>
      </w:r>
      <w:r w:rsidR="00457CCA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‘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Conduct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can be customized to perform various functions: for instance,</w:t>
      </w:r>
      <w:r w:rsidR="00D5112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a</w:t>
      </w:r>
      <w:r w:rsidR="003C4C6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copper r</w:t>
      </w:r>
      <w:r w:rsidR="00D5112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elay bar can</w:t>
      </w:r>
      <w:r w:rsidR="003C4C6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D5112D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activate </w:t>
      </w:r>
      <w:r w:rsidR="00F02C1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fan</w:t>
      </w:r>
      <w:r w:rsidR="000503F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F02C1E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to produce a gentle breeze</w:t>
      </w:r>
      <w:r w:rsidR="00282749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</w:t>
      </w:r>
    </w:p>
    <w:p w14:paraId="6CCDDA25" w14:textId="0F35CF3F" w:rsidR="000516CF" w:rsidRPr="00054BC0" w:rsidRDefault="00B637D0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その他にも、現代的なデザインの壁紙なら、背景を美しく整えられるだけでなく、機能的なサポートもしてくれるだろう</w:t>
      </w:r>
      <w:r w:rsidR="00054BC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。例えば、触れると音や光や動きが生まれる</w:t>
      </w:r>
      <w:r w:rsidR="00054BC0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Flavor Paper</w:t>
      </w:r>
      <w:r w:rsidR="00054BC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や</w:t>
      </w:r>
      <w:r w:rsidR="00054BC0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 xml:space="preserve">UM Project </w:t>
      </w:r>
      <w:r w:rsidR="00054BC0" w:rsidRPr="00054BC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によるインタラクティブな壁紙、</w:t>
      </w:r>
      <w:r w:rsidR="00054BC0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Conduct</w:t>
      </w:r>
      <w:r w:rsidR="00054BC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は、様々な機能を利用できカスタマイズ</w:t>
      </w:r>
      <w:r w:rsidR="00D81CC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</w:t>
      </w:r>
      <w:r w:rsidR="00054BC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可能。</w:t>
      </w:r>
      <w:r w:rsidR="00DF67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銅製の伝導性のある手すりが、空調を作動させて柔らかな風を送るような仕組みなどが</w:t>
      </w:r>
      <w:r w:rsidR="002D435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、その</w:t>
      </w:r>
      <w:r w:rsidR="00DF67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一例だ。</w:t>
      </w:r>
    </w:p>
    <w:p w14:paraId="159170A6" w14:textId="77777777" w:rsidR="00054BC0" w:rsidRPr="007640AF" w:rsidRDefault="00054BC0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</w:p>
    <w:p w14:paraId="6CD244A9" w14:textId="4B99F80D" w:rsidR="00DB4CEB" w:rsidRDefault="000516C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Functional wallpapers are currently being created in multiple labs around the world: thus, </w:t>
      </w:r>
      <w:r w:rsidR="0095020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researche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r</w:t>
      </w:r>
      <w:r w:rsidR="0095020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s at the Shanghai Institute of Ceramics, </w:t>
      </w:r>
      <w:r w:rsidR="009D5CB0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Chinese Academy of Sciences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have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recently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developed a wallpaper that can detect fires and set off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fire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alarm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The paper contains nano-wires made from hydroxyapatite, which is resistant to fire, and coated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in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ink made from graphene oxide.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They are not yet produced on an industrial scale, but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F0028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Professor Ying-Jie Zhu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, who led the project,</w:t>
      </w:r>
      <w:r w:rsidR="00F0028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said</w:t>
      </w:r>
      <w:r w:rsidR="00F00285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in an interview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that the lab was discussing collaborations with manufacturers.</w:t>
      </w:r>
    </w:p>
    <w:p w14:paraId="1EEC234B" w14:textId="29EAA4A3" w:rsidR="0076564D" w:rsidRPr="007640AF" w:rsidRDefault="0076564D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lastRenderedPageBreak/>
        <w:t>機能性を備えた壁紙は現在、世界中の様々なラボで製造されている。</w:t>
      </w:r>
      <w:r w:rsidRPr="0076564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中国科学院上海</w:t>
      </w:r>
      <w:r w:rsidRPr="0076564D">
        <w:rPr>
          <w:rFonts w:ascii="Hannotate TC Bold" w:eastAsia="Hannotate TC Bold" w:hAnsi="Hannotate TC Bold" w:cs="Hannotate TC Bold" w:hint="eastAsia"/>
          <w:sz w:val="24"/>
          <w:szCs w:val="24"/>
          <w:lang w:val="en-US" w:eastAsia="ja-JP"/>
        </w:rPr>
        <w:t>矽</w:t>
      </w:r>
      <w:r w:rsidRPr="0076564D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酸塩研究所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の研究者たちは、</w:t>
      </w:r>
      <w:r w:rsidR="00336D7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火災を探知して火災警報を作動できる</w:t>
      </w:r>
      <w:r w:rsidR="0063593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壁紙を開発した。</w:t>
      </w:r>
      <w:r w:rsidR="008100F4" w:rsidRPr="008100F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ヒドロキシアパタイト</w:t>
      </w:r>
      <w:r w:rsidR="008100F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から製造された</w:t>
      </w:r>
      <w:r w:rsidR="000709E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ナノワイヤーを組み込んだ紙素材は</w:t>
      </w:r>
      <w:r w:rsidR="00C9650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耐火性があり、グラフェン酸化物で製造されたインクで塗膜加工を施している。</w:t>
      </w:r>
      <w:r w:rsidR="00D7635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商品化に至る</w:t>
      </w:r>
      <w:r w:rsidR="00B15E3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製造は開始されていないが、このプロジェクトを指揮した</w:t>
      </w:r>
      <w:r w:rsidR="00B15E3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Ying-Jie Zhu</w:t>
      </w:r>
      <w:r w:rsidR="00DB16F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教授はインタビューで、</w:t>
      </w:r>
      <w:r w:rsidR="00796AB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ラボが製造業者との協働</w:t>
      </w:r>
      <w:r w:rsidR="00D76350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作業</w:t>
      </w:r>
      <w:r w:rsidR="00796AB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について話し合いをしているとコメントした。</w:t>
      </w:r>
    </w:p>
    <w:p w14:paraId="59A0EA39" w14:textId="4811F56D" w:rsidR="00DB4CEB" w:rsidRPr="007640AF" w:rsidRDefault="00457CCA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</w:p>
    <w:p w14:paraId="0D467D07" w14:textId="2F3FBBD1" w:rsidR="00DB4CEB" w:rsidRDefault="000516CF" w:rsidP="00DB4CEB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Some wallpapers, though not functional, are showpieces that make for strong (and highly Instagrammable) interior features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.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At the first edition of Ventura Future exhibition during Milan Design Week,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Argentin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an artist Daniel González presented a 3D wallpaper collection, based on a unique collage technique employing the metallic polypropylene Mylar as main raw material. Carefully cut</w:t>
      </w:r>
      <w:r w:rsidR="00AD0FD4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out by hand, each Mylar stripe defines the surface of this wallpaper concept, densely stitched intersecting stripes which generate an interplay of light and reflections.</w:t>
      </w:r>
      <w:r w:rsidR="00F06F5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‘</w:t>
      </w:r>
      <w:r w:rsidR="00F06F5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 xml:space="preserve">Mylar </w:t>
      </w:r>
      <w:r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W</w:t>
      </w:r>
      <w:r w:rsidR="00F06F5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all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="002733D9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is </w:t>
      </w:r>
      <w:r w:rsidR="00F06F5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p</w:t>
      </w:r>
      <w:r w:rsidR="002733D9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roduced in standard rolls to be </w:t>
      </w:r>
      <w:r w:rsidR="00F06F5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ordered directly at </w:t>
      </w:r>
      <w:r w:rsidR="00F06F5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Daniel González</w:t>
      </w:r>
      <w:r w:rsidR="00F06F5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F06F5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Studio</w:t>
      </w:r>
      <w:r w:rsidR="00F06F5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.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Meanwhile, at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the last 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Fuorisalone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in Milan</w:t>
      </w:r>
      <w:r w:rsidR="00655EE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,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the American artist Liz Collins presented the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‘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Fur Room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project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whereby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he transformed selvedge waste from </w:t>
      </w:r>
      <w:r w:rsidR="00DB4CEB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Sunbrella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’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s </w:t>
      </w:r>
      <w:r w:rsidR="00655EE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fabric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mills into a cardboard and fabric 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“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fur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”</w:t>
      </w:r>
      <w:r w:rsidR="00DB4CEB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wall-covering. Each multi-colored panel is unique, and the combination of the selvedge with the corrugated cardboard creates a striped and rhythmic patterning and multidimensional effect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. This piece can hopefully inspire interior design ideas</w:t>
      </w:r>
      <w:r w:rsidR="0012094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for f</w:t>
      </w:r>
      <w:r w:rsidR="00D556F3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ashion retailers </w:t>
      </w:r>
      <w:r w:rsidR="0012094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who care a</w:t>
      </w:r>
      <w:r w:rsidR="0022750F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bout 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sustainability</w:t>
      </w:r>
      <w:r w:rsidR="00120946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and recycling</w:t>
      </w:r>
      <w:r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.</w:t>
      </w:r>
    </w:p>
    <w:p w14:paraId="643733BB" w14:textId="7AF99EA1" w:rsidR="00B216C9" w:rsidRPr="00E67283" w:rsidRDefault="0006473B" w:rsidP="00E67283">
      <w:pPr>
        <w:spacing w:after="0" w:line="360" w:lineRule="auto"/>
        <w:contextualSpacing/>
        <w:rPr>
          <w:rFonts w:ascii="Times New Roman" w:eastAsia="ヒラギノ角ゴ Pro W3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壁紙の中には、機能性はない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ものの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インテリアで強力なインパクトを残せる展示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品</w:t>
      </w:r>
      <w:r w:rsidR="00F247D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（インスタ映えする）</w:t>
      </w:r>
      <w:r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のような位置付けのものもある。</w:t>
      </w:r>
      <w:r w:rsidR="0010630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ミラノデザインウィーク中に開催された第一回『</w:t>
      </w:r>
      <w:r w:rsidR="00106308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Ventura Future</w:t>
      </w:r>
      <w:r w:rsidR="00106308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』展</w:t>
      </w:r>
      <w:r w:rsidR="00134CC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は、アルゼンチンのアーティスト、ダニエル・ゴンザレス（</w:t>
      </w:r>
      <w:r w:rsidR="00134CC2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Daniel González</w:t>
      </w:r>
      <w:r w:rsidR="00134CC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）が</w:t>
      </w:r>
      <w:r w:rsidR="00D96B1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メタリックなポリプロピレンのマイラー樹脂を主要素材に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2F5E24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ユニー</w:t>
      </w:r>
      <w:r w:rsidR="00D96B1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クなコラージュ技術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</w:t>
      </w:r>
      <w:r w:rsidR="00D96B1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ベースに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した</w:t>
      </w:r>
      <w:r w:rsidR="00D96B1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3D</w:t>
      </w:r>
      <w:r w:rsidR="00D96B1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の壁紙コレクションを披露した。</w:t>
      </w:r>
      <w:r w:rsidR="0027607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手作業で丁寧にカッティングされ</w:t>
      </w:r>
      <w:r w:rsidR="0073716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ているマイラー樹脂</w:t>
      </w:r>
      <w:r w:rsidR="00730F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のストライプ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73716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、この壁紙コンセプトの表面を定義</w:t>
      </w:r>
      <w:r w:rsidR="00730F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づ</w:t>
      </w:r>
      <w:r w:rsidR="00737162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け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</w:t>
      </w:r>
      <w:r w:rsidR="00730F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密にステッチがかけられた面白いストライプ柄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</w:t>
      </w:r>
      <w:r w:rsidR="00730F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、光と反射の相互作用を生み出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し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lastRenderedPageBreak/>
        <w:t>ている</w:t>
      </w:r>
      <w:r w:rsidR="00730F77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181B8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</w:t>
      </w:r>
      <w:r w:rsidR="00181B8C" w:rsidRP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</w:t>
      </w:r>
      <w:r w:rsidR="00181B8C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Mylar Wall</w:t>
      </w:r>
      <w:r w:rsidR="00181B8C" w:rsidRPr="001F144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181B8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は、ロット製造されており、</w:t>
      </w:r>
      <w:r w:rsidR="00181B8C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Daniel González</w:t>
      </w:r>
      <w:r w:rsidR="00181B8C" w:rsidRPr="007640A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181B8C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Studio</w:t>
      </w:r>
      <w:r w:rsidR="00181B8C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に直接発注することが可能だ。</w:t>
      </w:r>
      <w:r w:rsidR="00242F7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一方、</w:t>
      </w:r>
      <w:r w:rsidR="00E00E8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ミラノで開催された</w:t>
      </w:r>
      <w:r w:rsidR="00242F7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前回の</w:t>
      </w:r>
      <w:r w:rsidR="00E00E8A" w:rsidRPr="00E00E8A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フォーリサローネ</w:t>
      </w:r>
      <w:r w:rsidR="00E00E8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では、</w:t>
      </w:r>
      <w:r w:rsidR="001F144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アメリカ人アーティスト、リズ・コリンズが「</w:t>
      </w:r>
      <w:r w:rsidR="001F144E" w:rsidRPr="007640AF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Fur Room</w:t>
      </w:r>
      <w:r w:rsidR="001F144E" w:rsidRPr="001F144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」</w:t>
      </w:r>
      <w:r w:rsidR="001F144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なるプロジェクトを披露した。</w:t>
      </w:r>
      <w:r w:rsidR="006564CA" w:rsidRPr="000B273E">
        <w:rPr>
          <w:rFonts w:ascii="Times New Roman" w:eastAsia="ヒラギノ角ゴ Pro W3" w:hAnsi="Times New Roman" w:cs="Times New Roman" w:hint="eastAsia"/>
          <w:b/>
          <w:sz w:val="24"/>
          <w:szCs w:val="24"/>
          <w:lang w:val="en-US" w:eastAsia="ja-JP"/>
        </w:rPr>
        <w:t>サンブレラ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社の生地製造工場から生まれる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セルヴィッジ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の端切れ</w:t>
      </w:r>
      <w:r w:rsidR="00CE7CD9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厚紙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「ファー」の壁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を作り上げてしまった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。マルチカラーのパネルは</w:t>
      </w:r>
      <w:r w:rsidR="00D85BD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一点ずつが</w:t>
      </w:r>
      <w:r w:rsidR="003243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ユニーク</w:t>
      </w:r>
      <w:r w:rsidR="00D85BD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で、</w:t>
      </w:r>
      <w:r w:rsidR="000B273E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セルヴィッジ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と波型の厚紙との組み合わせがストライプの</w:t>
      </w:r>
      <w:r w:rsidR="003243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リズミカルな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柄を作りだし、</w:t>
      </w:r>
      <w:r w:rsidR="00D85BD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独特の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立体</w:t>
      </w:r>
      <w:r w:rsidR="003243AB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感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</w:t>
      </w:r>
      <w:r w:rsidR="00D85BD3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魅力的だ</w:t>
      </w:r>
      <w:r w:rsidR="006564CA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。</w:t>
      </w:r>
      <w:r w:rsidR="00303C2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この作品は、</w:t>
      </w:r>
      <w:r w:rsidR="00253D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持続可能性やリサイクルに関心のある</w:t>
      </w:r>
      <w:r w:rsidR="00303C2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ファッションリテーラー</w:t>
      </w:r>
      <w:r w:rsidR="00253D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が、</w:t>
      </w:r>
      <w:r w:rsidR="00303C2F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インテリアデザインのアイデア</w:t>
      </w:r>
      <w:r w:rsidR="00FC1B2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の一つとして</w:t>
      </w:r>
      <w:r w:rsidR="00253DC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取り入れられ</w:t>
      </w:r>
      <w:r w:rsidR="00F53AD5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る</w:t>
      </w:r>
      <w:r w:rsidR="009B74A1">
        <w:rPr>
          <w:rFonts w:ascii="Times New Roman" w:eastAsia="ヒラギノ角ゴ Pro W3" w:hAnsi="Times New Roman" w:cs="Times New Roman" w:hint="eastAsia"/>
          <w:sz w:val="24"/>
          <w:szCs w:val="24"/>
          <w:lang w:val="en-US" w:eastAsia="ja-JP"/>
        </w:rPr>
        <w:t>ものだろう。</w:t>
      </w:r>
    </w:p>
    <w:sectPr w:rsidR="00B216C9" w:rsidRPr="00E67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nnotate TC Bold">
    <w:altName w:val="Hannotate TC"/>
    <w:panose1 w:val="03000700000000000000"/>
    <w:charset w:val="88"/>
    <w:family w:val="script"/>
    <w:pitch w:val="variable"/>
    <w:sig w:usb0="A00002FF" w:usb1="7ACF7CFB" w:usb2="00000016" w:usb3="00000000" w:csb0="001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CEB"/>
    <w:rsid w:val="000503FF"/>
    <w:rsid w:val="000516CF"/>
    <w:rsid w:val="00054BC0"/>
    <w:rsid w:val="0006473B"/>
    <w:rsid w:val="000709E1"/>
    <w:rsid w:val="000B1623"/>
    <w:rsid w:val="000B273E"/>
    <w:rsid w:val="00106308"/>
    <w:rsid w:val="00120946"/>
    <w:rsid w:val="001271FC"/>
    <w:rsid w:val="00134CC2"/>
    <w:rsid w:val="00181B8C"/>
    <w:rsid w:val="001B4943"/>
    <w:rsid w:val="001E23AB"/>
    <w:rsid w:val="001F144E"/>
    <w:rsid w:val="0021526B"/>
    <w:rsid w:val="00217EAC"/>
    <w:rsid w:val="0022750F"/>
    <w:rsid w:val="00242F75"/>
    <w:rsid w:val="00253DC5"/>
    <w:rsid w:val="002618F7"/>
    <w:rsid w:val="002733D9"/>
    <w:rsid w:val="0027607C"/>
    <w:rsid w:val="00282749"/>
    <w:rsid w:val="002D0C28"/>
    <w:rsid w:val="002D4352"/>
    <w:rsid w:val="002F0A01"/>
    <w:rsid w:val="002F5E24"/>
    <w:rsid w:val="00303C2F"/>
    <w:rsid w:val="003243AB"/>
    <w:rsid w:val="00336D7F"/>
    <w:rsid w:val="003745F8"/>
    <w:rsid w:val="003C4C63"/>
    <w:rsid w:val="00437633"/>
    <w:rsid w:val="00457CCA"/>
    <w:rsid w:val="0055022F"/>
    <w:rsid w:val="005B6E39"/>
    <w:rsid w:val="00635937"/>
    <w:rsid w:val="00655EE6"/>
    <w:rsid w:val="006564CA"/>
    <w:rsid w:val="00675C6F"/>
    <w:rsid w:val="00730F77"/>
    <w:rsid w:val="00737162"/>
    <w:rsid w:val="00747C14"/>
    <w:rsid w:val="007640AF"/>
    <w:rsid w:val="0076564D"/>
    <w:rsid w:val="00796ABB"/>
    <w:rsid w:val="007B4A1A"/>
    <w:rsid w:val="008100F4"/>
    <w:rsid w:val="00836697"/>
    <w:rsid w:val="00851CA7"/>
    <w:rsid w:val="00950206"/>
    <w:rsid w:val="009553DF"/>
    <w:rsid w:val="00972B34"/>
    <w:rsid w:val="00992D5F"/>
    <w:rsid w:val="009B74A1"/>
    <w:rsid w:val="009D5CB0"/>
    <w:rsid w:val="009F5C4E"/>
    <w:rsid w:val="00A476E6"/>
    <w:rsid w:val="00A51E8B"/>
    <w:rsid w:val="00A64D78"/>
    <w:rsid w:val="00A979A7"/>
    <w:rsid w:val="00AD0FD4"/>
    <w:rsid w:val="00AF6730"/>
    <w:rsid w:val="00B15E33"/>
    <w:rsid w:val="00B216C9"/>
    <w:rsid w:val="00B24CF5"/>
    <w:rsid w:val="00B42CCA"/>
    <w:rsid w:val="00B60112"/>
    <w:rsid w:val="00B637D0"/>
    <w:rsid w:val="00B96F0A"/>
    <w:rsid w:val="00BF6B24"/>
    <w:rsid w:val="00C551EA"/>
    <w:rsid w:val="00C722C9"/>
    <w:rsid w:val="00C96502"/>
    <w:rsid w:val="00CB1EF3"/>
    <w:rsid w:val="00CE7CD9"/>
    <w:rsid w:val="00CF094B"/>
    <w:rsid w:val="00D5112D"/>
    <w:rsid w:val="00D5479D"/>
    <w:rsid w:val="00D556F3"/>
    <w:rsid w:val="00D76165"/>
    <w:rsid w:val="00D76350"/>
    <w:rsid w:val="00D81CCC"/>
    <w:rsid w:val="00D85BD3"/>
    <w:rsid w:val="00D96B1B"/>
    <w:rsid w:val="00DB16F1"/>
    <w:rsid w:val="00DB4283"/>
    <w:rsid w:val="00DB4CEB"/>
    <w:rsid w:val="00DB53D6"/>
    <w:rsid w:val="00DF67AB"/>
    <w:rsid w:val="00DF737F"/>
    <w:rsid w:val="00E00E8A"/>
    <w:rsid w:val="00E15D41"/>
    <w:rsid w:val="00E67283"/>
    <w:rsid w:val="00EA29F8"/>
    <w:rsid w:val="00EC468B"/>
    <w:rsid w:val="00ED4316"/>
    <w:rsid w:val="00F00285"/>
    <w:rsid w:val="00F02C1E"/>
    <w:rsid w:val="00F06F5B"/>
    <w:rsid w:val="00F247D5"/>
    <w:rsid w:val="00F31993"/>
    <w:rsid w:val="00F455B5"/>
    <w:rsid w:val="00F53AD5"/>
    <w:rsid w:val="00FB55D5"/>
    <w:rsid w:val="00F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33F59"/>
  <w15:docId w15:val="{F33DFA1B-8402-924C-B159-67C7F4E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D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3D6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2618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8F7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2618F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18F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618F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1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618F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57</cp:revision>
  <dcterms:created xsi:type="dcterms:W3CDTF">2019-05-04T11:29:00Z</dcterms:created>
  <dcterms:modified xsi:type="dcterms:W3CDTF">2019-05-05T15:08:00Z</dcterms:modified>
</cp:coreProperties>
</file>