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LEE</w:t>
      </w:r>
    </w:p>
    <w:p w:rsidR="00000000" w:rsidDel="00000000" w:rsidP="00000000" w:rsidRDefault="00000000" w:rsidRPr="00000000" w14:paraId="00000002">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COLECCIÓN ECO-FRIENDLY</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Diseñada con algodón de la Better Cotton Initiative, la última línea sostenible de </w:t>
      </w:r>
      <w:r w:rsidDel="00000000" w:rsidR="00000000" w:rsidRPr="00000000">
        <w:rPr>
          <w:rFonts w:ascii="Times New Roman" w:cs="Times New Roman" w:eastAsia="Times New Roman" w:hAnsi="Times New Roman"/>
          <w:b w:val="1"/>
          <w:rtl w:val="0"/>
        </w:rPr>
        <w:t xml:space="preserve">Lee</w:t>
      </w:r>
      <w:r w:rsidDel="00000000" w:rsidR="00000000" w:rsidRPr="00000000">
        <w:rPr>
          <w:rFonts w:ascii="Times New Roman" w:cs="Times New Roman" w:eastAsia="Times New Roman" w:hAnsi="Times New Roman"/>
          <w:rtl w:val="0"/>
        </w:rPr>
        <w:t xml:space="preserve"> está tratada con un tinte a base de nitrógeno que se incrusta más profundamente en el hilo, lo que conduce a una gran reducción de los baños de tintura. El fijador de color natural Kitotex y la tecnología de tintura Indigo Juice significa un menor uso de agua, energía y productos químicos. Los acabados de enjuague en el denim lavado y desteñido se realizan con aditivos ecológicos o con láser; esta es una técnica de lavado ecológico que no requiere productos químicos. Un bolsillo interno ofrece detalles sobre el proceso de fabricación sostenible.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563c1"/>
            <w:u w:val="single"/>
            <w:rtl w:val="0"/>
          </w:rPr>
          <w:t xml:space="preserve">www.lee.com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SUN68</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NUEVO E-COMMERCE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su sede cerca de Venecia, la marca desenfadada </w:t>
      </w:r>
      <w:r w:rsidDel="00000000" w:rsidR="00000000" w:rsidRPr="00000000">
        <w:rPr>
          <w:rFonts w:ascii="Times New Roman" w:cs="Times New Roman" w:eastAsia="Times New Roman" w:hAnsi="Times New Roman"/>
          <w:b w:val="1"/>
          <w:rtl w:val="0"/>
        </w:rPr>
        <w:t xml:space="preserve">SUN68</w:t>
      </w:r>
      <w:r w:rsidDel="00000000" w:rsidR="00000000" w:rsidRPr="00000000">
        <w:rPr>
          <w:rFonts w:ascii="Times New Roman" w:cs="Times New Roman" w:eastAsia="Times New Roman" w:hAnsi="Times New Roman"/>
          <w:rtl w:val="0"/>
        </w:rPr>
        <w:t xml:space="preserve"> encuentra su fuerza en la tradición y su inspiración en el mundo. Actualmente, Venecia está causando sensación en el fútbol italiano, gracias a la ambiciosa propiedad estadounidense, y SUN68 se está asociando nuevamente con el Venezia FC para la próxima temporada de fútbol; La próxima colección de sneakers estará estrechamente vinculada con esta colaboración. Además, la renovada plataforma de comercio electrónico de la marca se lanzará a fines de septiembre. Contará con la revista web everydaylife.it y otros contenidos innovadores.</w:t>
      </w:r>
    </w:p>
    <w:p w:rsidR="00000000" w:rsidDel="00000000" w:rsidP="00000000" w:rsidRDefault="00000000" w:rsidRPr="00000000" w14:paraId="0000000C">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www.sun68.com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GUESS</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PROGRAMAS SOSTENIBLES</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2016, la marca global de lifestyle </w:t>
      </w:r>
      <w:r w:rsidDel="00000000" w:rsidR="00000000" w:rsidRPr="00000000">
        <w:rPr>
          <w:rFonts w:ascii="Times New Roman" w:cs="Times New Roman" w:eastAsia="Times New Roman" w:hAnsi="Times New Roman"/>
          <w:b w:val="1"/>
          <w:rtl w:val="0"/>
        </w:rPr>
        <w:t xml:space="preserve">Guess</w:t>
      </w:r>
      <w:r w:rsidDel="00000000" w:rsidR="00000000" w:rsidRPr="00000000">
        <w:rPr>
          <w:rFonts w:ascii="Times New Roman" w:cs="Times New Roman" w:eastAsia="Times New Roman" w:hAnsi="Times New Roman"/>
          <w:rtl w:val="0"/>
        </w:rPr>
        <w:t xml:space="preserve"> lanzó el programa Guess Eco. Desde entonces, ha ahorrado más de 2.5 millones de litros de agua, dio a conocer su Plan de Sostenibilidad e hizo que su CEO, Victor Herrero, fuera nombrado "Mejor CEO en la Industria de la Ropa Sostenible" por European CEO Awards. Además de producir una colección Eco Denim, la compañía lanzó recientemente su programa “Resourced”, destinado a animar a los consumidores a reciclar sus armarios, en asociación con </w:t>
      </w:r>
      <w:r w:rsidDel="00000000" w:rsidR="00000000" w:rsidRPr="00000000">
        <w:rPr>
          <w:rFonts w:ascii="Times New Roman" w:cs="Times New Roman" w:eastAsia="Times New Roman" w:hAnsi="Times New Roman"/>
          <w:b w:val="1"/>
          <w:rtl w:val="0"/>
        </w:rPr>
        <w:t xml:space="preserve">I:CO</w:t>
      </w:r>
      <w:r w:rsidDel="00000000" w:rsidR="00000000" w:rsidRPr="00000000">
        <w:rPr>
          <w:rFonts w:ascii="Times New Roman" w:cs="Times New Roman" w:eastAsia="Times New Roman" w:hAnsi="Times New Roman"/>
          <w:rtl w:val="0"/>
        </w:rPr>
        <w:t xml:space="preserve"> (I:Collect), un proveedor global de soluciones especializado en la colección, clasificación certificada, reutilización y reciclaje de prendas y calzado prefabricados.</w:t>
      </w:r>
    </w:p>
    <w:p w:rsidR="00000000" w:rsidDel="00000000" w:rsidP="00000000" w:rsidRDefault="00000000" w:rsidRPr="00000000" w14:paraId="00000012">
      <w:pPr>
        <w:rPr>
          <w:rFonts w:ascii="Times New Roman" w:cs="Times New Roman" w:eastAsia="Times New Roman" w:hAnsi="Times New Roman"/>
          <w:highlight w:val="green"/>
        </w:rPr>
      </w:pPr>
      <w:hyperlink r:id="rId9">
        <w:r w:rsidDel="00000000" w:rsidR="00000000" w:rsidRPr="00000000">
          <w:rPr>
            <w:rFonts w:ascii="Times New Roman" w:cs="Times New Roman" w:eastAsia="Times New Roman" w:hAnsi="Times New Roman"/>
            <w:color w:val="0563c1"/>
            <w:u w:val="single"/>
            <w:rtl w:val="0"/>
          </w:rPr>
          <w:t xml:space="preserve">www.guess.com</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TRUE RELIGION</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FOCO EN DENIM</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True Religion Brand Jeans Germany </w:t>
      </w:r>
      <w:r w:rsidDel="00000000" w:rsidR="00000000" w:rsidRPr="00000000">
        <w:rPr>
          <w:rFonts w:ascii="Times New Roman" w:cs="Times New Roman" w:eastAsia="Times New Roman" w:hAnsi="Times New Roman"/>
          <w:rtl w:val="0"/>
        </w:rPr>
        <w:t xml:space="preserve">ampliará su oferta de jeans en un 30% adicional. Los jeans tobilleros se están volviendo fuertes, y existe una conexión palpable entre telas y lavados. Un nuevo grupo "militar", que se lanzó para P/V 20, comprende pantalones cargo, blusas y camisas, todos inspirados en los años 80 y 90. La compañía fomentará aún más la parte femenina de la línea, ya que ve potencial en los vestidos. El T-shirt también seguirá siendo esencial. La compañía amplió su distribución y ahora se encargará del mercado alemán internamente.</w:t>
      </w:r>
    </w:p>
    <w:p w:rsidR="00000000" w:rsidDel="00000000" w:rsidP="00000000" w:rsidRDefault="00000000" w:rsidRPr="00000000" w14:paraId="00000018">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563c1"/>
            <w:u w:val="single"/>
            <w:rtl w:val="0"/>
          </w:rPr>
          <w:t xml:space="preserve">https://truereligion.de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GOOGLE AI</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HERRAMIENTA DE MODA SOSTENIBLE</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Google</w:t>
      </w:r>
      <w:r w:rsidDel="00000000" w:rsidR="00000000" w:rsidRPr="00000000">
        <w:rPr>
          <w:rFonts w:ascii="Times New Roman" w:cs="Times New Roman" w:eastAsia="Times New Roman" w:hAnsi="Times New Roman"/>
          <w:rtl w:val="0"/>
        </w:rPr>
        <w:t xml:space="preserve"> está creando una herramienta de análisis de datos y aprendizaje automático que permitirá a las marcas tomar decisiones de abastecimiento más responsables. Permitirá a las empresas analizar cómo se relaciona exactamente la producción de materias primas que utilizan con factores ambientales clave como la contaminación del aire, las emisiones de gases de efecto invernadero, el uso de la tierra y la escasez de agua. Además de determinar el impacto de producir estas materias primas, la herramienta también comparará los impactos en diferentes regiones. Google ya está colaborando con </w:t>
      </w:r>
      <w:r w:rsidDel="00000000" w:rsidR="00000000" w:rsidRPr="00000000">
        <w:rPr>
          <w:rFonts w:ascii="Times New Roman" w:cs="Times New Roman" w:eastAsia="Times New Roman" w:hAnsi="Times New Roman"/>
          <w:b w:val="1"/>
          <w:rtl w:val="0"/>
        </w:rPr>
        <w:t xml:space="preserve">Stella McCartney</w:t>
      </w:r>
      <w:r w:rsidDel="00000000" w:rsidR="00000000" w:rsidRPr="00000000">
        <w:rPr>
          <w:rFonts w:ascii="Times New Roman" w:cs="Times New Roman" w:eastAsia="Times New Roman" w:hAnsi="Times New Roman"/>
          <w:rtl w:val="0"/>
        </w:rPr>
        <w:t xml:space="preserve"> y está estableciendo una colaboración con otras compañías de moda.</w:t>
      </w:r>
    </w:p>
    <w:p w:rsidR="00000000" w:rsidDel="00000000" w:rsidP="00000000" w:rsidRDefault="00000000" w:rsidRPr="00000000" w14:paraId="0000001E">
      <w:pP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563c1"/>
            <w:u w:val="single"/>
            <w:rtl w:val="0"/>
          </w:rPr>
          <w:t xml:space="preserve">https://cloud.google.com/solutions/retail/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CIRCULAR FASHION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PROBANDO NUEVOS MODELOS DE NEGOCIOS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Junta de Residuos y Reciclaje de Londres (LWARB) y QSA Partners están colaborando con varios minoristas de moda, incluidos </w:t>
      </w:r>
      <w:r w:rsidDel="00000000" w:rsidR="00000000" w:rsidRPr="00000000">
        <w:rPr>
          <w:rFonts w:ascii="Times New Roman" w:cs="Times New Roman" w:eastAsia="Times New Roman" w:hAnsi="Times New Roman"/>
          <w:b w:val="1"/>
          <w:rtl w:val="0"/>
        </w:rPr>
        <w:t xml:space="preserve">Farfetch</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FW</w:t>
      </w:r>
      <w:r w:rsidDel="00000000" w:rsidR="00000000" w:rsidRPr="00000000">
        <w:rPr>
          <w:rFonts w:ascii="Times New Roman" w:cs="Times New Roman" w:eastAsia="Times New Roman" w:hAnsi="Times New Roman"/>
          <w:rtl w:val="0"/>
        </w:rPr>
        <w:t xml:space="preserve">, para poner a prueba una gama de nuevos modelos comerciales de economía circular, como alquiler de ropa, reventa de productos, servicios de reparación y alquiler. Los estudios de casos se crearán y compartirán una vez que el proyecto esté completo para ayudar a otros minoristas de moda y marcas a desarrollar y adoptar sus propios modelos de negocio circular. La </w:t>
      </w:r>
      <w:r w:rsidDel="00000000" w:rsidR="00000000" w:rsidRPr="00000000">
        <w:rPr>
          <w:rFonts w:ascii="Times New Roman" w:cs="Times New Roman" w:eastAsia="Times New Roman" w:hAnsi="Times New Roman"/>
          <w:b w:val="1"/>
          <w:rtl w:val="0"/>
        </w:rPr>
        <w:t xml:space="preserve">Ellen MacArthur Foundation</w:t>
      </w:r>
      <w:r w:rsidDel="00000000" w:rsidR="00000000" w:rsidRPr="00000000">
        <w:rPr>
          <w:rFonts w:ascii="Times New Roman" w:cs="Times New Roman" w:eastAsia="Times New Roman" w:hAnsi="Times New Roman"/>
          <w:rtl w:val="0"/>
        </w:rPr>
        <w:t xml:space="preserve"> estima que un movimiento en toda la industria hacia la moda circular podría agregar 160 mil millones de euros en valor para 2030.</w:t>
      </w:r>
    </w:p>
    <w:p w:rsidR="00000000" w:rsidDel="00000000" w:rsidP="00000000" w:rsidRDefault="00000000" w:rsidRPr="00000000" w14:paraId="00000024">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 </w:t>
      </w:r>
    </w:p>
    <w:p w:rsidR="00000000" w:rsidDel="00000000" w:rsidP="00000000" w:rsidRDefault="00000000" w:rsidRPr="00000000" w14:paraId="00000025">
      <w:pPr>
        <w:rPr>
          <w:rFonts w:ascii="Calibri" w:cs="Calibri" w:eastAsia="Calibri" w:hAnsi="Calibri"/>
          <w:i w:val="1"/>
          <w:sz w:val="22"/>
          <w:szCs w:val="22"/>
          <w:highlight w:val="white"/>
        </w:rPr>
      </w:pPr>
      <w:r w:rsidDel="00000000" w:rsidR="00000000" w:rsidRPr="00000000">
        <w:rPr>
          <w:rtl w:val="0"/>
        </w:rPr>
      </w:r>
    </w:p>
    <w:p w:rsidR="00000000" w:rsidDel="00000000" w:rsidP="00000000" w:rsidRDefault="00000000" w:rsidRPr="00000000" w14:paraId="00000026">
      <w:pPr>
        <w:rPr>
          <w:rFonts w:ascii="Calibri" w:cs="Calibri" w:eastAsia="Calibri" w:hAnsi="Calibri"/>
          <w:i w:val="1"/>
          <w:sz w:val="22"/>
          <w:szCs w:val="22"/>
          <w:highlight w:val="white"/>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92FFC"/>
  </w:style>
  <w:style w:type="paragraph" w:styleId="Heading3">
    <w:name w:val="heading 3"/>
    <w:basedOn w:val="Normal"/>
    <w:link w:val="Heading3Char"/>
    <w:autoRedefine w:val="1"/>
    <w:uiPriority w:val="9"/>
    <w:qFormat w:val="1"/>
    <w:rsid w:val="0063758F"/>
    <w:pPr>
      <w:spacing w:after="100" w:afterAutospacing="1" w:before="100" w:beforeAutospacing="1"/>
      <w:jc w:val="center"/>
      <w:outlineLvl w:val="2"/>
    </w:pPr>
    <w:rPr>
      <w:rFonts w:ascii="Times New Roman" w:cs="Times New Roman" w:hAnsi="Times New Roman"/>
      <w:b w:val="1"/>
      <w:bCs w:val="1"/>
      <w:szCs w:val="27"/>
      <w:lang w:eastAsia="en-GB"/>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3758F"/>
    <w:rPr>
      <w:rFonts w:ascii="Times New Roman" w:cs="Times New Roman" w:hAnsi="Times New Roman"/>
      <w:b w:val="1"/>
      <w:bCs w:val="1"/>
      <w:szCs w:val="27"/>
      <w:lang w:eastAsia="en-GB"/>
    </w:rPr>
  </w:style>
  <w:style w:type="paragraph" w:styleId="ListParagraph">
    <w:name w:val="List Paragraph"/>
    <w:basedOn w:val="Normal"/>
    <w:uiPriority w:val="34"/>
    <w:qFormat w:val="1"/>
    <w:rsid w:val="00D92FFC"/>
    <w:pPr>
      <w:ind w:left="720"/>
      <w:contextualSpacing w:val="1"/>
    </w:pPr>
  </w:style>
  <w:style w:type="character" w:styleId="Hyperlink">
    <w:name w:val="Hyperlink"/>
    <w:basedOn w:val="DefaultParagraphFont"/>
    <w:uiPriority w:val="99"/>
    <w:unhideWhenUsed w:val="1"/>
    <w:rsid w:val="007861E9"/>
    <w:rPr>
      <w:color w:val="0563c1" w:themeColor="hyperlink"/>
      <w:u w:val="single"/>
    </w:rPr>
  </w:style>
  <w:style w:type="character" w:styleId="UnresolvedMention">
    <w:name w:val="Unresolved Mention"/>
    <w:basedOn w:val="DefaultParagraphFont"/>
    <w:uiPriority w:val="99"/>
    <w:rsid w:val="007861E9"/>
    <w:rPr>
      <w:color w:val="605e5c"/>
      <w:shd w:color="auto" w:fill="e1dfdd" w:val="clear"/>
    </w:rPr>
  </w:style>
  <w:style w:type="paragraph" w:styleId="Default" w:customStyle="1">
    <w:name w:val="Default"/>
    <w:rsid w:val="00966E13"/>
    <w:pPr>
      <w:autoSpaceDE w:val="0"/>
      <w:autoSpaceDN w:val="0"/>
      <w:adjustRightInd w:val="0"/>
    </w:pPr>
    <w:rPr>
      <w:rFonts w:ascii="Calibri" w:cs="Calibri" w:hAnsi="Calibri"/>
      <w:color w:val="000000"/>
      <w:lang w:val="en-US"/>
    </w:rPr>
  </w:style>
  <w:style w:type="character" w:styleId="normaltextrun1" w:customStyle="1">
    <w:name w:val="normaltextrun1"/>
    <w:basedOn w:val="DefaultParagraphFont"/>
    <w:rsid w:val="004243DC"/>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loud.google.com/solutions/retail/" TargetMode="External"/><Relationship Id="rId10" Type="http://schemas.openxmlformats.org/officeDocument/2006/relationships/hyperlink" Target="https://truereligion.de" TargetMode="External"/><Relationship Id="rId9" Type="http://schemas.openxmlformats.org/officeDocument/2006/relationships/hyperlink" Target="http://www.gues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e.com" TargetMode="External"/><Relationship Id="rId8" Type="http://schemas.openxmlformats.org/officeDocument/2006/relationships/hyperlink" Target="http://www.sun6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BAtr1dkiYpuZ3NUJKfx8kW2RfQ==">AMUW2mW2pVe/Azf8VUBNZfav98XM2+r4HXmv6Rysw3xjoV8IZYiCj8H4e2G7pTJT+wx7PjNQNknDLXhvC0MqfuDZGSD2DioK/Pd5Ac8CeFc8JEkvZaWfCDaPk4W5W6J7K+9LiwXdv2ry1eppc9hLo3dILLq1voOY4w==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2019-08-16T15:44:00Z</dcterms:created>
  <dc:creator>Microsoft Office User</dc:creator>
</cp:coreProperties>
</file>