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COOL ITEMS </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 STRAW</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REUTILIZABLE Y LIBRE DE PLÁSTICO</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pajitas de plástico pueden parecer intrascendentes dada su naturaleza desechable, pero son una fuente importante de contaminación plástica, ya que generalmente se usan solo una vez durante aproximadamente una hora y luego tardan 450 años en descomponerse; en los Estados Unidos, se usan aproximadamente 500 millones de pajillas cada día. Afortunadamente, hay muchas alternativas. Quizás la opción más elegante proviene de </w:t>
      </w:r>
      <w:r w:rsidDel="00000000" w:rsidR="00000000" w:rsidRPr="00000000">
        <w:rPr>
          <w:rFonts w:ascii="Times New Roman" w:cs="Times New Roman" w:eastAsia="Times New Roman" w:hAnsi="Times New Roman"/>
          <w:b w:val="1"/>
          <w:rtl w:val="0"/>
        </w:rPr>
        <w:t xml:space="preserve">Final Straw</w:t>
      </w:r>
      <w:r w:rsidDel="00000000" w:rsidR="00000000" w:rsidRPr="00000000">
        <w:rPr>
          <w:rFonts w:ascii="Times New Roman" w:cs="Times New Roman" w:eastAsia="Times New Roman" w:hAnsi="Times New Roman"/>
          <w:rtl w:val="0"/>
        </w:rPr>
        <w:t xml:space="preserve">. Diseñada para ser plegable y fácil de transportar, la pajita reutilizable está hecha de acero inoxidable y forrada en el interior con silicona de grado alimenticio para que el producto sea seguro y duradero. La compañía dice que este es solo el primer producto en una próxima línea de "Foreverables", artículos diseñados para reemplazar el plástico de un solo uso y durar para siempre. La compañía ya ha vendido 300,000 pajitas, evitando que aproximadamente 27 millones de pajitas de plástico vayan a parar al medio ambiente. La pajita se tiene un precio de venta al público de 24,50 USD.</w:t>
      </w:r>
    </w:p>
    <w:p w:rsidR="00000000" w:rsidDel="00000000" w:rsidP="00000000" w:rsidRDefault="00000000" w:rsidRPr="00000000" w14:paraId="00000007">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https://finalstraw.com</w:t>
        </w:r>
      </w:hyperlink>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ISIDALIBRA</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PURPURINA ECO-FRIENDLY </w:t>
      </w:r>
    </w:p>
    <w:p w:rsidR="00000000" w:rsidDel="00000000" w:rsidP="00000000" w:rsidRDefault="00000000" w:rsidRPr="00000000" w14:paraId="0000000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 popular como lo es entre los asistentes a festivales de música y los amantes de la moda, la purpurina es uno de los productos más contaminantes. En un intento por reducir el daño al planeta, la marca rusa </w:t>
      </w:r>
      <w:r w:rsidDel="00000000" w:rsidR="00000000" w:rsidRPr="00000000">
        <w:rPr>
          <w:rFonts w:ascii="Times New Roman" w:cs="Times New Roman" w:eastAsia="Times New Roman" w:hAnsi="Times New Roman"/>
          <w:b w:val="1"/>
          <w:rtl w:val="0"/>
        </w:rPr>
        <w:t xml:space="preserve">Isidalibra</w:t>
      </w:r>
      <w:r w:rsidDel="00000000" w:rsidR="00000000" w:rsidRPr="00000000">
        <w:rPr>
          <w:rFonts w:ascii="Times New Roman" w:cs="Times New Roman" w:eastAsia="Times New Roman" w:hAnsi="Times New Roman"/>
          <w:rtl w:val="0"/>
        </w:rPr>
        <w:t xml:space="preserve"> ha lanzado </w:t>
      </w:r>
      <w:r w:rsidDel="00000000" w:rsidR="00000000" w:rsidRPr="00000000">
        <w:rPr>
          <w:rFonts w:ascii="Times New Roman" w:cs="Times New Roman" w:eastAsia="Times New Roman" w:hAnsi="Times New Roman"/>
          <w:b w:val="1"/>
          <w:rtl w:val="0"/>
        </w:rPr>
        <w:t xml:space="preserve">BioGlitter</w:t>
      </w:r>
      <w:r w:rsidDel="00000000" w:rsidR="00000000" w:rsidRPr="00000000">
        <w:rPr>
          <w:rFonts w:ascii="Times New Roman" w:cs="Times New Roman" w:eastAsia="Times New Roman" w:hAnsi="Times New Roman"/>
          <w:rtl w:val="0"/>
        </w:rPr>
        <w:t xml:space="preserve">, una colección de purpurina biodegradable. Si bien la línea clásica de la marca incluye alrededor de 15 tipos de purpurina y colecciones de temporada, la línea biodegradable solo ofrece 10 colores; Debido a las características tecnológicas de la materia prima, actualmente solo está disponible en forma de polvo y no ofrece opciones holográficas, duocromáticas o semitransparentes. Sin embargo, es suave en la piel y se siente menos pesado que el brillo normal. Hecho de celulosa vegetal regenerada, su superficie reflectante contiene menos de 0.1% de aluminio. Isidalibra BioGlitter se produce con una tecnología patentada en Europa, y se ha comprobado su descomposición biológica en un entorno natural. Los precios minoristas comienzan a partir de 7,5 EUR.</w:t>
      </w:r>
    </w:p>
    <w:p w:rsidR="00000000" w:rsidDel="00000000" w:rsidP="00000000" w:rsidRDefault="00000000" w:rsidRPr="00000000" w14:paraId="0000000C">
      <w:pPr>
        <w:spacing w:after="280" w:before="28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https://isidalibra.ru/</w:t>
        </w:r>
      </w:hyperlink>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CORA BALL</w:t>
      </w:r>
    </w:p>
    <w:p w:rsidR="00000000" w:rsidDel="00000000" w:rsidP="00000000" w:rsidRDefault="00000000" w:rsidRPr="00000000" w14:paraId="0000000F">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MICROFIBER CATCHER</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vez que usamos la lavadora, las microfibras finas – incluido el plástico – se separan de la ropa y se introducen en nuestras vías fluviales, dañando tanto la vida acuática como a los humanos. </w:t>
      </w:r>
      <w:r w:rsidDel="00000000" w:rsidR="00000000" w:rsidRPr="00000000">
        <w:rPr>
          <w:rFonts w:ascii="Times New Roman" w:cs="Times New Roman" w:eastAsia="Times New Roman" w:hAnsi="Times New Roman"/>
          <w:b w:val="1"/>
          <w:rtl w:val="0"/>
        </w:rPr>
        <w:t xml:space="preserve">Cora Ball</w:t>
      </w:r>
      <w:r w:rsidDel="00000000" w:rsidR="00000000" w:rsidRPr="00000000">
        <w:rPr>
          <w:rFonts w:ascii="Times New Roman" w:cs="Times New Roman" w:eastAsia="Times New Roman" w:hAnsi="Times New Roman"/>
          <w:rtl w:val="0"/>
        </w:rPr>
        <w:t xml:space="preserve"> está diseñada para reducir la cantidad de fibras perdidas. Inspirado en la estructura de los corales marinos, está equipado con pequeños tentáculos que recogen las partículas del agua en la lavadora. Estos se pueden quitar fácilmente de la bola al final de cada lavado. La cantidad de fibras que Cora Ball puede atrapar depende de la temperatura del agua, la calidad de los textiles y el uso de suavizantes químicos. Una prueba independiente en el laboratorio del Dr. Chelsea Rochman en la Universidad de Toronto mostró que atrapa alrededor del 26% de las microfibras, evitando que fluyan por el desagüe. Esto no está cerca del 100%, pero es un comienzo. Los precios minoristas comienzan a partir de de 38 USD.</w:t>
      </w:r>
    </w:p>
    <w:p w:rsidR="00000000" w:rsidDel="00000000" w:rsidP="00000000" w:rsidRDefault="00000000" w:rsidRPr="00000000" w14:paraId="0000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https://coraball.com</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61A54"/>
    <w:pPr>
      <w:tabs>
        <w:tab w:val="center" w:pos="4680"/>
        <w:tab w:val="right" w:pos="9360"/>
      </w:tabs>
    </w:pPr>
  </w:style>
  <w:style w:type="character" w:styleId="HeaderChar" w:customStyle="1">
    <w:name w:val="Header Char"/>
    <w:basedOn w:val="DefaultParagraphFont"/>
    <w:link w:val="Header"/>
    <w:uiPriority w:val="99"/>
    <w:rsid w:val="00461A54"/>
  </w:style>
  <w:style w:type="paragraph" w:styleId="Footer">
    <w:name w:val="footer"/>
    <w:basedOn w:val="Normal"/>
    <w:link w:val="FooterChar"/>
    <w:uiPriority w:val="99"/>
    <w:unhideWhenUsed w:val="1"/>
    <w:rsid w:val="00461A54"/>
    <w:pPr>
      <w:tabs>
        <w:tab w:val="center" w:pos="4680"/>
        <w:tab w:val="right" w:pos="9360"/>
      </w:tabs>
    </w:pPr>
  </w:style>
  <w:style w:type="character" w:styleId="FooterChar" w:customStyle="1">
    <w:name w:val="Footer Char"/>
    <w:basedOn w:val="DefaultParagraphFont"/>
    <w:link w:val="Footer"/>
    <w:uiPriority w:val="99"/>
    <w:rsid w:val="00461A54"/>
  </w:style>
  <w:style w:type="character" w:styleId="Hyperlink">
    <w:name w:val="Hyperlink"/>
    <w:basedOn w:val="DefaultParagraphFont"/>
    <w:uiPriority w:val="99"/>
    <w:unhideWhenUsed w:val="1"/>
    <w:rsid w:val="00DC4647"/>
    <w:rPr>
      <w:color w:val="0563c1" w:themeColor="hyperlink"/>
      <w:u w:val="single"/>
    </w:rPr>
  </w:style>
  <w:style w:type="character" w:styleId="UnresolvedMention">
    <w:name w:val="Unresolved Mention"/>
    <w:basedOn w:val="DefaultParagraphFont"/>
    <w:uiPriority w:val="99"/>
    <w:semiHidden w:val="1"/>
    <w:unhideWhenUsed w:val="1"/>
    <w:rsid w:val="00DC4647"/>
    <w:rPr>
      <w:color w:val="605e5c"/>
      <w:shd w:color="auto" w:fill="e1dfdd" w:val="clear"/>
    </w:rPr>
  </w:style>
  <w:style w:type="character" w:styleId="FollowedHyperlink">
    <w:name w:val="FollowedHyperlink"/>
    <w:basedOn w:val="DefaultParagraphFont"/>
    <w:uiPriority w:val="99"/>
    <w:semiHidden w:val="1"/>
    <w:unhideWhenUsed w:val="1"/>
    <w:rsid w:val="002E1C72"/>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ra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nalstraw.com" TargetMode="External"/><Relationship Id="rId8" Type="http://schemas.openxmlformats.org/officeDocument/2006/relationships/hyperlink" Target="https://isidalibra.ru/?utm_referrer=https%3a%2f%2fisidalibra.ru%2f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KJGP8y0YlGCNkGOQ7kkhh0+iTA==">AMUW2mXEvz2wb0WUcoZ3kDj2n1dDei24qogoV+nX034+83W542KiszluuhYPiLNuMFpIH1aAMuMe7len0WcI0+KWp8GJ6IdqKGCCYWS/ruf4EzEMFJpP5Uj71/iEVTBciCGRfapZJlIIzOkXY2zPN6U6DrkOz0Qssw==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2019-08-12T19:23:00Z</dcterms:created>
  <dc:creator>Timothy Parent</dc:creator>
</cp:coreProperties>
</file>