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TENDENCIAS MENSWEAR</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CANDY CRUSH</w:t>
      </w:r>
    </w:p>
    <w:p w:rsidR="00000000" w:rsidDel="00000000" w:rsidP="00000000" w:rsidRDefault="00000000" w:rsidRPr="00000000" w14:paraId="00000004">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Beatrice Campani</w:t>
      </w:r>
    </w:p>
    <w:p w:rsidR="00000000" w:rsidDel="00000000" w:rsidP="00000000" w:rsidRDefault="00000000" w:rsidRPr="00000000" w14:paraId="0000000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widowControl w:val="0"/>
        <w:spacing w:line="36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ES (NO) SÓLO UNA TONTERÍA PASAJERA: LA INDUSTRIA DE MODA PARA HOMBRE PARECE ESTAR TOTALMENTE ENAMORADA DE LOS COLORES CANDY</w:t>
      </w:r>
    </w:p>
    <w:p w:rsidR="00000000" w:rsidDel="00000000" w:rsidP="00000000" w:rsidRDefault="00000000" w:rsidRPr="00000000" w14:paraId="0000000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colecciones Primavera/Verano 2020 de moda para hombre se han infundido con una paleta de colores inspirada en la naturaleza que, hasta hace poco, había sido relegada a la moda para mujer: melocotón, albaricoque, zanahoria, plátano, menta y muchos otros. Además, los motivos florales, otro elemento básico de la moda femenina para verano, ahora también han llegado a las colecciones para hombre.</w:t>
      </w:r>
    </w:p>
    <w:p w:rsidR="00000000" w:rsidDel="00000000" w:rsidP="00000000" w:rsidRDefault="00000000" w:rsidRPr="00000000" w14:paraId="0000000A">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detalles brillantes han estado cada vez más presentes en la moda para hombre durante las últimas temporadas, pero las colecciones de P/V 20 cuentan con un look rebosante de color. En la colección de </w:t>
      </w:r>
      <w:r w:rsidDel="00000000" w:rsidR="00000000" w:rsidRPr="00000000">
        <w:rPr>
          <w:rFonts w:ascii="Times New Roman" w:cs="Times New Roman" w:eastAsia="Times New Roman" w:hAnsi="Times New Roman"/>
          <w:b w:val="1"/>
          <w:rtl w:val="0"/>
        </w:rPr>
        <w:t xml:space="preserve">Louis Vuitton</w:t>
      </w:r>
      <w:r w:rsidDel="00000000" w:rsidR="00000000" w:rsidRPr="00000000">
        <w:rPr>
          <w:rFonts w:ascii="Times New Roman" w:cs="Times New Roman" w:eastAsia="Times New Roman" w:hAnsi="Times New Roman"/>
          <w:rtl w:val="0"/>
        </w:rPr>
        <w:t xml:space="preserve">, el Director Artístico para hombre, Virgil Abloh, toma su inspiración de las flores: símbolos multifacéticos de metamorfosis y cambio constante. La naturaleza también fue protagonista en </w:t>
      </w:r>
      <w:r w:rsidDel="00000000" w:rsidR="00000000" w:rsidRPr="00000000">
        <w:rPr>
          <w:rFonts w:ascii="Times New Roman" w:cs="Times New Roman" w:eastAsia="Times New Roman" w:hAnsi="Times New Roman"/>
          <w:b w:val="1"/>
          <w:rtl w:val="0"/>
        </w:rPr>
        <w:t xml:space="preserve">Jacquemus</w:t>
      </w:r>
      <w:r w:rsidDel="00000000" w:rsidR="00000000" w:rsidRPr="00000000">
        <w:rPr>
          <w:rFonts w:ascii="Times New Roman" w:cs="Times New Roman" w:eastAsia="Times New Roman" w:hAnsi="Times New Roman"/>
          <w:rtl w:val="0"/>
        </w:rPr>
        <w:t xml:space="preserve">. La colección "Coup de Soleil" de la marca fue presentada en Provenza, en los campos de lavanda de Valensole. Sus materiales naturales, colores suaves y siluetas relajadas fueron la esencia de la nueva elegancia masculina.</w:t>
      </w:r>
    </w:p>
    <w:p w:rsidR="00000000" w:rsidDel="00000000" w:rsidP="00000000" w:rsidRDefault="00000000" w:rsidRPr="00000000" w14:paraId="0000000C">
      <w:pPr>
        <w:spacing w:line="240" w:lineRule="auto"/>
        <w:rPr>
          <w:rFonts w:ascii="Times New Roman" w:cs="Times New Roman" w:eastAsia="Times New Roman" w:hAnsi="Times New Roman"/>
          <w:color w:val="222222"/>
          <w:shd w:fill="f8f9fa" w:val="clear"/>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En </w:t>
      </w:r>
      <w:r w:rsidDel="00000000" w:rsidR="00000000" w:rsidRPr="00000000">
        <w:rPr>
          <w:rFonts w:ascii="Times New Roman" w:cs="Times New Roman" w:eastAsia="Times New Roman" w:hAnsi="Times New Roman"/>
          <w:b w:val="1"/>
          <w:color w:val="222222"/>
          <w:rtl w:val="0"/>
        </w:rPr>
        <w:t xml:space="preserve">Salvatore Ferragamo</w:t>
      </w:r>
      <w:r w:rsidDel="00000000" w:rsidR="00000000" w:rsidRPr="00000000">
        <w:rPr>
          <w:rFonts w:ascii="Times New Roman" w:cs="Times New Roman" w:eastAsia="Times New Roman" w:hAnsi="Times New Roman"/>
          <w:color w:val="222222"/>
          <w:rtl w:val="0"/>
        </w:rPr>
        <w:t xml:space="preserve">, en la primera colección masculina bajo la dirección creativa de Paul Andrew, una paleta de colores naturales está marcada por incursiones de caramelo, menta verde y azul. Estos tonos se destacan por una mezcla de jersey, nylon, lino, gabardina, lana y mohair, que es el resultado de una investigación meticulosa de materiales. En </w:t>
      </w:r>
      <w:r w:rsidDel="00000000" w:rsidR="00000000" w:rsidRPr="00000000">
        <w:rPr>
          <w:rFonts w:ascii="Times New Roman" w:cs="Times New Roman" w:eastAsia="Times New Roman" w:hAnsi="Times New Roman"/>
          <w:b w:val="1"/>
          <w:color w:val="222222"/>
          <w:rtl w:val="0"/>
        </w:rPr>
        <w:t xml:space="preserve">Givenchy</w:t>
      </w:r>
      <w:r w:rsidDel="00000000" w:rsidR="00000000" w:rsidRPr="00000000">
        <w:rPr>
          <w:rFonts w:ascii="Times New Roman" w:cs="Times New Roman" w:eastAsia="Times New Roman" w:hAnsi="Times New Roman"/>
          <w:color w:val="222222"/>
          <w:rtl w:val="0"/>
        </w:rPr>
        <w:t xml:space="preserve">, Clare Weight Keller explora colores delicados y refinados inspirados en jacquard de estilo vintage, combinándolos con siluetas cómodas y relajadas que evocan el estado de ánimo del flaneur de Charles Baudelaire. Este es un guiño al amor de Hubert de Givenchy por las telas antiguas que desarrolló durante su infancia debido a las conexiones de su familia con la Manufactura de Gobelins y el tapiz de Beauvais.</w:t>
      </w:r>
    </w:p>
    <w:p w:rsidR="00000000" w:rsidDel="00000000" w:rsidP="00000000" w:rsidRDefault="00000000" w:rsidRPr="00000000" w14:paraId="0000000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Del mismo modo, Kris Van Assche, director artístico de </w:t>
      </w:r>
      <w:r w:rsidDel="00000000" w:rsidR="00000000" w:rsidRPr="00000000">
        <w:rPr>
          <w:rFonts w:ascii="Times New Roman" w:cs="Times New Roman" w:eastAsia="Times New Roman" w:hAnsi="Times New Roman"/>
          <w:b w:val="1"/>
          <w:color w:val="222222"/>
          <w:rtl w:val="0"/>
        </w:rPr>
        <w:t xml:space="preserve">Berluti</w:t>
      </w:r>
      <w:r w:rsidDel="00000000" w:rsidR="00000000" w:rsidRPr="00000000">
        <w:rPr>
          <w:rFonts w:ascii="Times New Roman" w:cs="Times New Roman" w:eastAsia="Times New Roman" w:hAnsi="Times New Roman"/>
          <w:color w:val="222222"/>
          <w:rtl w:val="0"/>
        </w:rPr>
        <w:t xml:space="preserve">, está estudiando una combinación de referencias de naturaleza y de tradición. Presentada frente a la Orangerie en Jardin du Luxembourg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222222"/>
          <w:rtl w:val="0"/>
        </w:rPr>
        <w:t xml:space="preserve"> un lugar donde se encuentran la naturaleza y la cultura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222222"/>
          <w:rtl w:val="0"/>
        </w:rPr>
        <w:t xml:space="preserve"> su colección reinterpreta elementos nostálgicos de manera fresca. Colores clave: naranja fluorescente y terracota, amarillo brillante y mostaza, azul cobalto y azul marino, púrpura intenso y púrpura en una exuberante saturación.</w:t>
      </w:r>
    </w:p>
    <w:p w:rsidR="00000000" w:rsidDel="00000000" w:rsidP="00000000" w:rsidRDefault="00000000" w:rsidRPr="00000000" w14:paraId="00000010">
      <w:pPr>
        <w:rPr/>
      </w:pPr>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B55B7"/>
    <w:pPr>
      <w:spacing w:after="100" w:afterAutospacing="1" w:before="100" w:beforeAutospacing="1"/>
    </w:pPr>
    <w:rPr>
      <w:rFonts w:ascii="Times New Roman" w:cs="Times New Roman" w:hAnsi="Times New Roman"/>
      <w:lang w:eastAsia="it-IT"/>
    </w:rPr>
  </w:style>
  <w:style w:type="character" w:styleId="Emphasis">
    <w:name w:val="Emphasis"/>
    <w:basedOn w:val="DefaultParagraphFont"/>
    <w:uiPriority w:val="20"/>
    <w:qFormat w:val="1"/>
    <w:rsid w:val="004B55B7"/>
    <w:rPr>
      <w:i w:val="1"/>
      <w:iCs w:val="1"/>
    </w:rPr>
  </w:style>
  <w:style w:type="character" w:styleId="il" w:customStyle="1">
    <w:name w:val="il"/>
    <w:basedOn w:val="DefaultParagraphFont"/>
    <w:rsid w:val="004B55B7"/>
  </w:style>
  <w:style w:type="character" w:styleId="apple-converted-space" w:customStyle="1">
    <w:name w:val="apple-converted-space"/>
    <w:basedOn w:val="DefaultParagraphFont"/>
    <w:rsid w:val="004B55B7"/>
  </w:style>
  <w:style w:type="character" w:styleId="Hyperlink">
    <w:name w:val="Hyperlink"/>
    <w:basedOn w:val="DefaultParagraphFont"/>
    <w:uiPriority w:val="99"/>
    <w:unhideWhenUsed w:val="1"/>
    <w:rsid w:val="005C6836"/>
    <w:rPr>
      <w:color w:val="0563c1" w:themeColor="hyperlink"/>
      <w:u w:val="single"/>
    </w:rPr>
  </w:style>
  <w:style w:type="character" w:styleId="UnresolvedMention">
    <w:name w:val="Unresolved Mention"/>
    <w:basedOn w:val="DefaultParagraphFont"/>
    <w:uiPriority w:val="99"/>
    <w:rsid w:val="005C683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CDR201zildvFGtWjvElbuWD4+g==">AMUW2mUJKD31sAEL1as7YzVfPJt0LK3FWSLn3X0yRen932uZFj7jO+qf+MNqVN4/3O7ZbxrOkSkkK17wgSMIB8HBSdXhdtDv+MDPsV3S7esZuujNxbJS8K6bEzQ+SqgPWigTsd9Pmxq2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2019-07-25T16:34:00Z</dcterms:created>
  <dc:creator>bea c</dc:creator>
</cp:coreProperties>
</file>