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TODO UN PACKAGING</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Angela Cavalca</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FORMAS MÁS TRADICIONALES DE PACKAGING SON DAÑINAS PARA EL MEDIO AMBIENTE. ¿QUÉ PUEDEN HACER LOS MINORISTAS PARA REDUCIRLO?</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22222"/>
          <w:sz w:val="24"/>
          <w:szCs w:val="24"/>
          <w:shd w:fill="f8f9fa" w:val="clear"/>
        </w:rPr>
      </w:pPr>
      <w:r w:rsidDel="00000000" w:rsidR="00000000" w:rsidRPr="00000000">
        <w:rPr>
          <w:rFonts w:ascii="Times New Roman" w:cs="Times New Roman" w:eastAsia="Times New Roman" w:hAnsi="Times New Roman"/>
          <w:sz w:val="24"/>
          <w:szCs w:val="24"/>
          <w:rtl w:val="0"/>
        </w:rPr>
        <w:t xml:space="preserve">El packaging es uno de los principales desafíos mundiales creados por la cultura de consumo actual. Las tiendas habitualmente ofrecen bolsas a sus clientes; A través de la cadena de suministro, los productos se envían envueltos en plástico o dentro de cajas de cartón, lo que genera enormes cantidades de desechos. Las marcas están comenzando a abordar este problema; los minoristas también pueden ayudar</w:t>
      </w:r>
      <w:r w:rsidDel="00000000" w:rsidR="00000000" w:rsidRPr="00000000">
        <w:rPr>
          <w:rFonts w:ascii="Arial" w:cs="Arial" w:eastAsia="Arial" w:hAnsi="Arial"/>
          <w:color w:val="222222"/>
          <w:sz w:val="24"/>
          <w:szCs w:val="24"/>
          <w:shd w:fill="f8f9fa" w:val="clear"/>
          <w:rtl w:val="0"/>
        </w:rPr>
        <w:t xml:space="preserv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punto de vista de la sostenibilidad, ninguna bolsa es la mejor: los clientes eco-conscientes llevan sus propias bolsas reutilizables cuando compran. Sin embargo, existen otras soluciones que los propietarios de tiendas físicas pueden ofrecer a sus clientes, desde bolsas recicladas a partir de desechos que no requieren ciclos de proceso industrial, hasta plástico reciclado y productos bioplásticos procedentes de recursos naturales biodegradable, a bolsas de papel reciclado crudo y exentas de aditivos plásticos.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CEAE</w:t>
      </w:r>
      <w:r w:rsidDel="00000000" w:rsidR="00000000" w:rsidRPr="00000000">
        <w:rPr>
          <w:rFonts w:ascii="Times New Roman" w:cs="Times New Roman" w:eastAsia="Times New Roman" w:hAnsi="Times New Roman"/>
          <w:sz w:val="24"/>
          <w:szCs w:val="24"/>
          <w:rtl w:val="0"/>
        </w:rPr>
        <w:t xml:space="preserve"> ha diseñado envases de alto nivel para reemplazar los plásticos convencionales a base de petróleo con plásticos compostables de base biológica que se biodegradan en 180 días. La compañía también desarrolló productos de papel procedentes de algodón orgánico reciclado a partir de residuos pre y post consumo. </w:t>
      </w:r>
      <w:r w:rsidDel="00000000" w:rsidR="00000000" w:rsidRPr="00000000">
        <w:rPr>
          <w:rFonts w:ascii="Times New Roman" w:cs="Times New Roman" w:eastAsia="Times New Roman" w:hAnsi="Times New Roman"/>
          <w:b w:val="1"/>
          <w:sz w:val="24"/>
          <w:szCs w:val="24"/>
          <w:rtl w:val="0"/>
        </w:rPr>
        <w:t xml:space="preserve">El Rhino Paper</w:t>
      </w:r>
      <w:r w:rsidDel="00000000" w:rsidR="00000000" w:rsidRPr="00000000">
        <w:rPr>
          <w:rFonts w:ascii="Times New Roman" w:cs="Times New Roman" w:eastAsia="Times New Roman" w:hAnsi="Times New Roman"/>
          <w:sz w:val="24"/>
          <w:szCs w:val="24"/>
          <w:rtl w:val="0"/>
        </w:rPr>
        <w:t xml:space="preserve"> de la India ofrece una alternativa creativa a las bolsas de papel tradicionales: sus productos son producidos a partir de estiércol de rinoceronte y elefante junto con otros desechos forestales. El papel hecho a mano de alta calidad no contiene materiales derivados de árboles ni productos químicos nocivos. La compra del periódico también fomenta el desarrollo sostenible en la región de Assam en India y apoya tanto el bienestar de los animales en peligro de extinción como el bienestar de las comunidades locales.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relación al comercio electrónico, el proveedor de envases </w:t>
      </w:r>
      <w:r w:rsidDel="00000000" w:rsidR="00000000" w:rsidRPr="00000000">
        <w:rPr>
          <w:rFonts w:ascii="Times New Roman" w:cs="Times New Roman" w:eastAsia="Times New Roman" w:hAnsi="Times New Roman"/>
          <w:b w:val="1"/>
          <w:sz w:val="24"/>
          <w:szCs w:val="24"/>
          <w:rtl w:val="0"/>
        </w:rPr>
        <w:t xml:space="preserve">Duo</w:t>
      </w:r>
      <w:r w:rsidDel="00000000" w:rsidR="00000000" w:rsidRPr="00000000">
        <w:rPr>
          <w:rFonts w:ascii="Times New Roman" w:cs="Times New Roman" w:eastAsia="Times New Roman" w:hAnsi="Times New Roman"/>
          <w:sz w:val="24"/>
          <w:szCs w:val="24"/>
          <w:rtl w:val="0"/>
        </w:rPr>
        <w:t xml:space="preserve"> ofrece la oportunidad de cambiar  las bolsas de polietileno por una alternativa sostenible. El fabricante del Reino Unido comenzó la producción de bolsas de correo producidas completamente con Green PE, una resina termoplástica de base biológica hecha de caña de azúcar. La bolsa es 100% reciclable dentro de la misma cadena que la utilizada para reciclar polietileno tradicional de fuentes fósiles. Otra reducción de desperdicios es el servicio de empaque circular concebido por la casa finlandesa </w:t>
      </w:r>
      <w:r w:rsidDel="00000000" w:rsidR="00000000" w:rsidRPr="00000000">
        <w:rPr>
          <w:rFonts w:ascii="Times New Roman" w:cs="Times New Roman" w:eastAsia="Times New Roman" w:hAnsi="Times New Roman"/>
          <w:b w:val="1"/>
          <w:sz w:val="24"/>
          <w:szCs w:val="24"/>
          <w:rtl w:val="0"/>
        </w:rPr>
        <w:t xml:space="preserve">RePack</w:t>
      </w:r>
      <w:r w:rsidDel="00000000" w:rsidR="00000000" w:rsidRPr="00000000">
        <w:rPr>
          <w:rFonts w:ascii="Times New Roman" w:cs="Times New Roman" w:eastAsia="Times New Roman" w:hAnsi="Times New Roman"/>
          <w:sz w:val="24"/>
          <w:szCs w:val="24"/>
          <w:rtl w:val="0"/>
        </w:rPr>
        <w:t xml:space="preserve">, utilizado por marcas como </w:t>
      </w:r>
      <w:r w:rsidDel="00000000" w:rsidR="00000000" w:rsidRPr="00000000">
        <w:rPr>
          <w:rFonts w:ascii="Times New Roman" w:cs="Times New Roman" w:eastAsia="Times New Roman" w:hAnsi="Times New Roman"/>
          <w:b w:val="1"/>
          <w:sz w:val="24"/>
          <w:szCs w:val="24"/>
          <w:rtl w:val="0"/>
        </w:rPr>
        <w:t xml:space="preserve">Filippa K</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b w:val="1"/>
          <w:sz w:val="24"/>
          <w:szCs w:val="24"/>
          <w:rtl w:val="0"/>
        </w:rPr>
        <w:t xml:space="preserve">Mud Jeans</w:t>
      </w:r>
      <w:r w:rsidDel="00000000" w:rsidR="00000000" w:rsidRPr="00000000">
        <w:rPr>
          <w:rFonts w:ascii="Times New Roman" w:cs="Times New Roman" w:eastAsia="Times New Roman" w:hAnsi="Times New Roman"/>
          <w:sz w:val="24"/>
          <w:szCs w:val="24"/>
          <w:rtl w:val="0"/>
        </w:rPr>
        <w:t xml:space="preserve">. Sus paquetes reutilizables y retornables se pueden doblar hasta el tamaño de una carta cuando están vacíos y se pueden devolver a un apartado de correos. Por cada devolución de RePack, hay una recompensa o un incentivo adjunto. Hasta el 60% de los cupones ofrecidos son redimidos.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color w:val="222222"/>
          <w:sz w:val="24"/>
          <w:szCs w:val="24"/>
          <w:shd w:fill="f8f9fa" w:val="clear"/>
        </w:rPr>
      </w:pPr>
      <w:r w:rsidDel="00000000" w:rsidR="00000000" w:rsidRPr="00000000">
        <w:rPr>
          <w:rFonts w:ascii="Times New Roman" w:cs="Times New Roman" w:eastAsia="Times New Roman" w:hAnsi="Times New Roman"/>
          <w:sz w:val="24"/>
          <w:szCs w:val="24"/>
          <w:rtl w:val="0"/>
        </w:rPr>
        <w:t xml:space="preserve">La nueva generación de consumidores prefiere trabajar, vivir, comprar y divertirse de maneras cada vez más conscientes: es hora de que los minoristas comiencen la transición hacia soluciones sostenibles para coincidir con los estilos de vida de sus clientes.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4232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42324"/>
    <w:rPr>
      <w:color w:val="0563c1" w:themeColor="hyperlink"/>
      <w:u w:val="single"/>
    </w:rPr>
  </w:style>
  <w:style w:type="paragraph" w:styleId="NormalWeb">
    <w:name w:val="Normal (Web)"/>
    <w:basedOn w:val="Normal"/>
    <w:uiPriority w:val="99"/>
    <w:unhideWhenUsed w:val="1"/>
    <w:rsid w:val="00342324"/>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hscoswrapper" w:customStyle="1">
    <w:name w:val="hs_cos_wrapper"/>
    <w:basedOn w:val="DefaultParagraphFont"/>
    <w:rsid w:val="00342324"/>
  </w:style>
  <w:style w:type="character" w:styleId="FollowedHyperlink">
    <w:name w:val="FollowedHyperlink"/>
    <w:basedOn w:val="DefaultParagraphFont"/>
    <w:uiPriority w:val="99"/>
    <w:semiHidden w:val="1"/>
    <w:unhideWhenUsed w:val="1"/>
    <w:rsid w:val="00342324"/>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1OrJ7f/LsqZTeEI+Hbg/PVVYTA==">AMUW2mVWjb7u3W+sE0SuIu1APg5GHlnh3wjouywAjQbXEOtPkY1YS4lKdeCg11kWR8taSroHzP8a65tDNDd+083W2QovjanDoDGSTMtciEIP7rIGUojZmOyyZGjVRbOsD+S2K/pF7ppRqJ1VDz0reU1l5RM/AtCsdg==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2019-07-21T22:41:00Z</dcterms:created>
  <dc:creator>Utente</dc:creator>
</cp:coreProperties>
</file>