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INFORME</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CÓMO SER MÁS VERDE: UNA GUÍA PASO A PASO A STEP-BY-STEP GUIDE</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Monica Fossati</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CONVERTIRSE EN SOSTENIBLE SIGNIFICA REPLANTEAR TODOS LOS ASPECTOS DE TU NEGOCIO, DESDE PRODUCTO HASTA LA GESTIÓN DE LA TIENDA, CON UNA ACTITUD ÉTICA. EL ESPECIALISTA EN SOSTENIBILIDAD DE </w:t>
      </w:r>
      <w:r w:rsidDel="00000000" w:rsidR="00000000" w:rsidRPr="00000000">
        <w:rPr>
          <w:rFonts w:ascii="Times New Roman" w:cs="Times New Roman" w:eastAsia="Times New Roman" w:hAnsi="Times New Roman"/>
          <w:b w:val="1"/>
          <w:rtl w:val="0"/>
        </w:rPr>
        <w:t xml:space="preserve">WeAr </w:t>
      </w:r>
      <w:r w:rsidDel="00000000" w:rsidR="00000000" w:rsidRPr="00000000">
        <w:rPr>
          <w:rFonts w:ascii="Times New Roman" w:cs="Times New Roman" w:eastAsia="Times New Roman" w:hAnsi="Times New Roman"/>
          <w:rtl w:val="0"/>
        </w:rPr>
        <w:t xml:space="preserve">OFRECE ALGUNOS CONSEJOS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idea de hacer ajustes para acomodar valores sostenibles puede parecer una tarea desalentadora, pero realmente no lo es tanto: la sostenibilidad se basa en gran medida en el sentido común con un poco de compromiso. La buena noticia es que, al contrario de lo que podría creerse, volverse ecológico a menudo también conduce a una reducción de costes.</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Producto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Tus marcas favoritas probablemente ya tengan programas ecológicos: una nueva línea, telas sostenibles, proveedores rastreables, compromiso ambiental y/o social. Pídeles que te ofrezcan información.</w:t>
      </w:r>
    </w:p>
    <w:p w:rsidR="00000000" w:rsidDel="00000000" w:rsidP="00000000" w:rsidRDefault="00000000" w:rsidRPr="00000000" w14:paraId="0000000E">
      <w:pPr>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Para productos 100% ecológicos, existe una amplia variedad de marcas con un ADN Eco. Pero siempre que sea posible, es mejor ofrecer marcas locales con productos hechos localmente, además, a menudo proponen conceptos básicos atemporales que se venderán independientemente de la temporada.</w:t>
      </w:r>
    </w:p>
    <w:p w:rsidR="00000000" w:rsidDel="00000000" w:rsidP="00000000" w:rsidRDefault="00000000" w:rsidRPr="00000000" w14:paraId="0000000F">
      <w:pPr>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Verifica las certificaciones: haz una lista de las más comunes y descubre qué significan exactamente: te ahorrarás muchos malentendidos en el futuro.</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Comunicación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tus marcas: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Obtén tanta información como sea posible sobre tus compromisos de sostenibilidad y detalles técnicos sobre los productos.</w:t>
      </w:r>
    </w:p>
    <w:p w:rsidR="00000000" w:rsidDel="00000000" w:rsidP="00000000" w:rsidRDefault="00000000" w:rsidRPr="00000000" w14:paraId="00000016">
      <w:pPr>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Encuentra mejores formas de trabajar conjuntamente para reducir la huella medioambiental, a través de la reducción del embalaje, la incorporación de un transporte más ecológico, la optimización de la gestión de stocks/pedidos, etc.</w:t>
      </w:r>
    </w:p>
    <w:p w:rsidR="00000000" w:rsidDel="00000000" w:rsidP="00000000" w:rsidRDefault="00000000" w:rsidRPr="00000000" w14:paraId="00000017">
      <w:pPr>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Comparte los comentarios de los clientes sobre productos ecológicos con tus proveedores.</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el equipo:</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Anima a tu fuerza de ventas a leer sobre moda sostenible para comprender sus principios (y poder responder a las consultas de los clientes). Sitios web útiles pueden ser www.commonobjective.co y fashionforgood.com.</w:t>
      </w:r>
    </w:p>
    <w:p w:rsidR="00000000" w:rsidDel="00000000" w:rsidP="00000000" w:rsidRDefault="00000000" w:rsidRPr="00000000" w14:paraId="0000001C">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Proporciona a los vendedores hojas de datos que contengan la máxima información y detalles técnicos sobre cada producto. Presenta la selección verde con sus características clave.</w:t>
      </w:r>
    </w:p>
    <w:p w:rsidR="00000000" w:rsidDel="00000000" w:rsidP="00000000" w:rsidRDefault="00000000" w:rsidRPr="00000000" w14:paraId="0000001D">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 glosario que explica los principales términos utilizados y las certificaciones comunes es muy útil (muchos están disponibles online).</w:t>
      </w:r>
    </w:p>
    <w:p w:rsidR="00000000" w:rsidDel="00000000" w:rsidP="00000000" w:rsidRDefault="00000000" w:rsidRPr="00000000" w14:paraId="0000001E">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Involucra al equipo en sus otras acciones ecológicas en la tienda.</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tienda</w:t>
      </w:r>
      <w:r w:rsidDel="00000000" w:rsidR="00000000" w:rsidRPr="00000000">
        <w:rPr>
          <w:rFonts w:ascii="Times New Roman" w:cs="Times New Roman" w:eastAsia="Times New Roman" w:hAnsi="Times New Roman"/>
          <w:rtl w:val="0"/>
        </w:rPr>
        <w:t xml:space="preserve"> / en la tienda online:</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Puedes marcar los productos ecológicos con un logotipo especial en las etiquetas. Esto puede incluir productos 100% ecológicos, o aquellos con una sola característica sostenible. ¡Pero el argumento sostenible debe justificarse clara y honestamente!</w:t>
      </w:r>
    </w:p>
    <w:p w:rsidR="00000000" w:rsidDel="00000000" w:rsidP="00000000" w:rsidRDefault="00000000" w:rsidRPr="00000000" w14:paraId="0000002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 eventos: presentaciones de productos, proyecciones de películas sobre sostenibilidad, firmas de libros, un café ecológico para debates. Invita a una ONG local o un defensor apasionado, piensa en una colaboración con un florista o una tienda de alimentos orgánicos del vecindario...</w:t>
      </w:r>
    </w:p>
    <w:p w:rsidR="00000000" w:rsidDel="00000000" w:rsidP="00000000" w:rsidRDefault="00000000" w:rsidRPr="00000000" w14:paraId="0000002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sobras son un recurso: ¿por qué no organizar un estudio de costura durante un día o dos con una modista, donde las personas pueden personalizar, reparar o reciclar prendas?</w:t>
      </w:r>
    </w:p>
    <w:p w:rsidR="00000000" w:rsidDel="00000000" w:rsidP="00000000" w:rsidRDefault="00000000" w:rsidRPr="00000000" w14:paraId="0000002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Consulta nuestro informe "Marketing verde" en la edición actual para obtener más consejos sobre cómo comunicarse sobre la sostenibilidad.</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 espacio de tienda física:</w:t>
      </w:r>
    </w:p>
    <w:p w:rsidR="00000000" w:rsidDel="00000000" w:rsidP="00000000" w:rsidRDefault="00000000" w:rsidRPr="00000000" w14:paraId="0000002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Piensa "5 R": reducir; reutilizar; renovar, reciclar, readaptar.</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Considera muebles modulares que te permitan cambiar tu diseño interior fácilmente sin tener que comprar nuevos artículos.</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Busca certificaciones cuando compres muebles y accesorios, como bosques gestionados de manera sostenible para la obtención de madera, no tóxicos o etiquetas ecológicas para pinturas, etc.</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luces LED consumen muy poca energía. No dudes en invertir en uno modular que pueda adaptar y usar durante mucho tiempo, y recíclalo en el proveedor al final, ya que es muy tóxico.</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Energía:</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Asegúrate de que las paredes y ventanas estén bien aisladas para preservar la temperatura interior.</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Revisa la ventilación de tu espacio, el sistema de calefacción y la unidad de aire acondicionado regularmente. Funcionarán mejor y durarán más.</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tienes una cortina de aire en la puerta de entrada, verifica que esté programada eficientemente. Cuando la temperatura exterior es extrema, considera dejar la puerta cerrada. Puede mostrar una nota (divertida) que lo justifique a sus clientes.</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Aprovecha al máximo la luz natural: consulta a un diseñador de interiores para ver cómo. Usa espejos para reflejar y maximizar la luz. Elije lámparas LED o de halogenuros metálicos con atenuadores. Instala detectores de presencia en el almacenamiento y otros cuartos traseros.</w:t>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Siempre que sea posible, una gestión energética automatizada es útil para ahorrar energía y dinero.</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Elije grifos de bajo flujo e instalaciones sanitarias que ahorren agua.</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Desechos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Reduce tanto como sea posible (especialmente en relación al packaging; consulta nuestro informe "Todo un Packaging" para obtener más información al respecto) y recicla lo que puedas (cartón, plástico, etc).</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[INFO BOX 1</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¿Sabías? Los correos electrónicos y sitios web no son virtuales; se almacenan en centros de datos que usan mucha energía. Al reducir el tamaño / peso de los archivos e imágenes que envía por correo electrónico y utiliza en su sitio web, reduce las emisiones de CO2.</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highlight w:val="yellow"/>
          <w:rtl w:val="0"/>
        </w:rPr>
        <w:t xml:space="preserve">END OF BOX</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highlight w:val="yellow"/>
          <w:rtl w:val="0"/>
        </w:rPr>
        <w:t xml:space="preserve">INFO BOX 2</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¿Sabías? que el consumo de energía en una tienda generalmente se divide de la siguiente manera:</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65% calefacción / aire acondicionado</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30% iluminación</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 otros (ordenadores, pagos...)</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highlight w:val="yellow"/>
          <w:rtl w:val="0"/>
        </w:rPr>
        <w:t xml:space="preserve">END OF BOX</w:t>
      </w:r>
      <w:r w:rsidDel="00000000" w:rsidR="00000000" w:rsidRPr="00000000">
        <w:rPr>
          <w:rFonts w:ascii="Times New Roman" w:cs="Times New Roman" w:eastAsia="Times New Roman" w:hAnsi="Times New Roman"/>
          <w:rtl w:val="0"/>
        </w:rPr>
        <w:t xml:space="preserve">]</w:t>
      </w:r>
    </w:p>
    <w:sectPr>
      <w:pgSz w:h="16840" w:w="1190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1099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1099C"/>
    <w:pPr>
      <w:ind w:left="720"/>
      <w:contextualSpacing w:val="1"/>
    </w:pPr>
  </w:style>
  <w:style w:type="paragraph" w:styleId="BalloonText">
    <w:name w:val="Balloon Text"/>
    <w:basedOn w:val="Normal"/>
    <w:link w:val="BalloonTextChar"/>
    <w:uiPriority w:val="99"/>
    <w:semiHidden w:val="1"/>
    <w:unhideWhenUsed w:val="1"/>
    <w:rsid w:val="00FA3150"/>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FA3150"/>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D618D8"/>
    <w:rPr>
      <w:sz w:val="16"/>
      <w:szCs w:val="16"/>
    </w:rPr>
  </w:style>
  <w:style w:type="paragraph" w:styleId="CommentText">
    <w:name w:val="annotation text"/>
    <w:basedOn w:val="Normal"/>
    <w:link w:val="CommentTextChar"/>
    <w:uiPriority w:val="99"/>
    <w:semiHidden w:val="1"/>
    <w:unhideWhenUsed w:val="1"/>
    <w:rsid w:val="00D618D8"/>
    <w:rPr>
      <w:sz w:val="20"/>
      <w:szCs w:val="20"/>
    </w:rPr>
  </w:style>
  <w:style w:type="character" w:styleId="CommentTextChar" w:customStyle="1">
    <w:name w:val="Comment Text Char"/>
    <w:basedOn w:val="DefaultParagraphFont"/>
    <w:link w:val="CommentText"/>
    <w:uiPriority w:val="99"/>
    <w:semiHidden w:val="1"/>
    <w:rsid w:val="00D618D8"/>
    <w:rPr>
      <w:sz w:val="20"/>
      <w:szCs w:val="20"/>
    </w:rPr>
  </w:style>
  <w:style w:type="paragraph" w:styleId="CommentSubject">
    <w:name w:val="annotation subject"/>
    <w:basedOn w:val="CommentText"/>
    <w:next w:val="CommentText"/>
    <w:link w:val="CommentSubjectChar"/>
    <w:uiPriority w:val="99"/>
    <w:semiHidden w:val="1"/>
    <w:unhideWhenUsed w:val="1"/>
    <w:rsid w:val="00D618D8"/>
    <w:rPr>
      <w:b w:val="1"/>
      <w:bCs w:val="1"/>
    </w:rPr>
  </w:style>
  <w:style w:type="character" w:styleId="CommentSubjectChar" w:customStyle="1">
    <w:name w:val="Comment Subject Char"/>
    <w:basedOn w:val="CommentTextChar"/>
    <w:link w:val="CommentSubject"/>
    <w:uiPriority w:val="99"/>
    <w:semiHidden w:val="1"/>
    <w:rsid w:val="00D618D8"/>
    <w:rPr>
      <w:b w:val="1"/>
      <w:bCs w:val="1"/>
      <w:sz w:val="20"/>
      <w:szCs w:val="20"/>
    </w:rPr>
  </w:style>
  <w:style w:type="paragraph" w:styleId="Revision">
    <w:name w:val="Revision"/>
    <w:hidden w:val="1"/>
    <w:uiPriority w:val="99"/>
    <w:semiHidden w:val="1"/>
    <w:rsid w:val="00D618D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q5UCZUamWLJ1sjPJCFBOBMLcSQ==">AMUW2mXj1LJRFuIR/1mUc/RdrVZXRNHkn4weCEZGaul65hrVjDRcjI/C8XqZKcm+YNECnuZj+zCUOap8qDgGB84VXOKelazOPp/3T/rW4UgI6HEBXkHllfB90YSkxMJ1fzeb2W0hOtQZmzgxEsiptWZnoAFrJ6P+mVraXgcetFJ+9R0Mkus2CDsUJrrSOy2oPD8DuUuutkSCV4PfbQMeaE0wsFoArD855g==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2019-08-13T10:19:00Z</dcterms:created>
  <dc:creator>iMac</dc:creator>
</cp:coreProperties>
</file>