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SPOT ON</w:t>
      </w:r>
    </w:p>
    <w:p w:rsidR="00000000" w:rsidDel="00000000" w:rsidP="00000000" w:rsidRDefault="00000000" w:rsidRPr="00000000" w14:paraId="00000002">
      <w:pP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NORTH SAILS</w:t>
      </w:r>
    </w:p>
    <w:p w:rsidR="00000000" w:rsidDel="00000000" w:rsidP="00000000" w:rsidRDefault="00000000" w:rsidRPr="00000000" w14:paraId="00000004">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Exploración, innovación y conservación son los pilares del espíritu de marca de </w:t>
      </w:r>
      <w:r w:rsidDel="00000000" w:rsidR="00000000" w:rsidRPr="00000000">
        <w:rPr>
          <w:rFonts w:ascii="Times New Roman" w:cs="Times New Roman" w:eastAsia="Times New Roman" w:hAnsi="Times New Roman"/>
          <w:b w:val="1"/>
          <w:rtl w:val="0"/>
        </w:rPr>
        <w:t xml:space="preserve">North Sails</w:t>
      </w:r>
      <w:r w:rsidDel="00000000" w:rsidR="00000000" w:rsidRPr="00000000">
        <w:rPr>
          <w:rFonts w:ascii="Times New Roman" w:cs="Times New Roman" w:eastAsia="Times New Roman" w:hAnsi="Times New Roman"/>
          <w:rtl w:val="0"/>
        </w:rPr>
        <w:t xml:space="preserve">. Fundada por el marinero de élite, el olímpico de oro y el destacado ingeniero Lowell North, la marca es el principal fabricante de velas del mundo. Además, últimamente ha estado creando sensación con su línea de moda, la cual refleja el compromiso de la compañía de preservar su razón de ser principal: el mar. North Sails ha participado en numerosos proyectos de conservación del océano: por lo tanto, se ha asociado con el explorador Alex Bellini y su proyecto “10 Rivers, 1 Ocean” para crear conciencia sobre la contaminación plástica. También apoya a la bióloga marina Ocean Ramsey, reconocida por sus estudios sobre tiburones. Además, ha participado en # Batti5, un proyecto creativo y educativo de limpieza de playas con niños en edad escolar.</w:t>
      </w:r>
    </w:p>
    <w:p w:rsidR="00000000" w:rsidDel="00000000" w:rsidP="00000000" w:rsidRDefault="00000000" w:rsidRPr="00000000" w14:paraId="00000006">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tl w:val="0"/>
        </w:rPr>
        <w:t xml:space="preserve">En la colección P/V 20 de North Sails, más del 80% de su outerwear está producida a partir de materiales reciclados. También hay una cápsula de camisetas hechas de fibras celulósicas: algodón orgánico, bambú, viscosa y SeaCell. Su último desarrollo es la asociación de North Sails con la 36ª America’s Cup, presentada por </w:t>
      </w:r>
      <w:r w:rsidDel="00000000" w:rsidR="00000000" w:rsidRPr="00000000">
        <w:rPr>
          <w:rFonts w:ascii="Times New Roman" w:cs="Times New Roman" w:eastAsia="Times New Roman" w:hAnsi="Times New Roman"/>
          <w:b w:val="1"/>
          <w:rtl w:val="0"/>
        </w:rPr>
        <w:t xml:space="preserve">Prada</w:t>
      </w:r>
      <w:r w:rsidDel="00000000" w:rsidR="00000000" w:rsidRPr="00000000">
        <w:rPr>
          <w:rFonts w:ascii="Times New Roman" w:cs="Times New Roman" w:eastAsia="Times New Roman" w:hAnsi="Times New Roman"/>
          <w:rtl w:val="0"/>
        </w:rPr>
        <w:t xml:space="preserve">. Como el socio oficial de ropa del último evento náutico del mundo, North Sails ha presentado una colección cápsula para hombre y para mujer, que incluye una chaqueta de 3 capas, rompevientos, chaleco, softshell, polo y gorra hecha completamente de materiales reciclados, que combina soluciones de alto rendimiento con innovación sostenible.</w:t>
      </w: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color w:val="000000"/>
        </w:rPr>
      </w:pPr>
      <w:hyperlink r:id="rId7">
        <w:r w:rsidDel="00000000" w:rsidR="00000000" w:rsidRPr="00000000">
          <w:rPr>
            <w:rFonts w:ascii="Times New Roman" w:cs="Times New Roman" w:eastAsia="Times New Roman" w:hAnsi="Times New Roman"/>
            <w:color w:val="0000ff"/>
            <w:u w:val="single"/>
            <w:rtl w:val="0"/>
          </w:rPr>
          <w:t xml:space="preserve">www.northsails.com</w:t>
        </w:r>
      </w:hyperlink>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09">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POLARTEC</w:t>
      </w:r>
    </w:p>
    <w:p w:rsidR="00000000" w:rsidDel="00000000" w:rsidP="00000000" w:rsidRDefault="00000000" w:rsidRPr="00000000" w14:paraId="0000000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Polartec</w:t>
      </w:r>
      <w:r w:rsidDel="00000000" w:rsidR="00000000" w:rsidRPr="00000000">
        <w:rPr>
          <w:rFonts w:ascii="Times New Roman" w:cs="Times New Roman" w:eastAsia="Times New Roman" w:hAnsi="Times New Roman"/>
          <w:rtl w:val="0"/>
        </w:rPr>
        <w:t xml:space="preserve">, el proveedor premium de soluciones textiles innovadoras y sostenibles, ha anunciado a los ganadores de su premio anual Apex para 2019. El premio es una oportunidad para reconocer los usos de los tejidos y tecnologías de Polartec que muestran innovación, diseño y habilidad superiores al promedio. El especialista textil trabaja en estrecha colaboración con empresas de ropa de todo el mundo y está especialmente orgulloso de los avances logrados en el sector de outerwear.</w:t>
      </w:r>
    </w:p>
    <w:p w:rsidR="00000000" w:rsidDel="00000000" w:rsidP="00000000" w:rsidRDefault="00000000" w:rsidRPr="00000000" w14:paraId="0000000D">
      <w:pPr>
        <w:rPr>
          <w:rFonts w:ascii="Times New Roman" w:cs="Times New Roman" w:eastAsia="Times New Roman" w:hAnsi="Times New Roman"/>
        </w:rPr>
      </w:pPr>
      <w:bookmarkStart w:colFirst="0" w:colLast="0" w:name="_heading=h.w6dvb15cciiu" w:id="0"/>
      <w:bookmarkEnd w:id="0"/>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rPr>
      </w:pPr>
      <w:bookmarkStart w:colFirst="0" w:colLast="0" w:name="_heading=h.qz3kekkgeeb" w:id="1"/>
      <w:bookmarkEnd w:id="1"/>
      <w:r w:rsidDel="00000000" w:rsidR="00000000" w:rsidRPr="00000000">
        <w:rPr>
          <w:rFonts w:ascii="Times New Roman" w:cs="Times New Roman" w:eastAsia="Times New Roman" w:hAnsi="Times New Roman"/>
          <w:rtl w:val="0"/>
        </w:rPr>
        <w:t xml:space="preserve">Entre los ganadores están </w:t>
      </w:r>
      <w:r w:rsidDel="00000000" w:rsidR="00000000" w:rsidRPr="00000000">
        <w:rPr>
          <w:rFonts w:ascii="Times New Roman" w:cs="Times New Roman" w:eastAsia="Times New Roman" w:hAnsi="Times New Roman"/>
          <w:b w:val="1"/>
          <w:rtl w:val="0"/>
        </w:rPr>
        <w:t xml:space="preserve">66° Norte</w:t>
      </w:r>
      <w:r w:rsidDel="00000000" w:rsidR="00000000" w:rsidRPr="00000000">
        <w:rPr>
          <w:rFonts w:ascii="Times New Roman" w:cs="Times New Roman" w:eastAsia="Times New Roman" w:hAnsi="Times New Roman"/>
          <w:rtl w:val="0"/>
        </w:rPr>
        <w:t xml:space="preserve"> con su "Ganni Kria NeoShell Jacket", que es una colaboración que fusiona los conocimientos técnicos islandeses con el estilo danés. Utiliza la primera chaqueta técnica de 66 ° North de los años 90 con NeoShell de Polartec para proporcionar una prenda transpirable pero impermeable. La "Super Smash Techno Jacket" de </w:t>
      </w:r>
      <w:r w:rsidDel="00000000" w:rsidR="00000000" w:rsidRPr="00000000">
        <w:rPr>
          <w:rFonts w:ascii="Times New Roman" w:cs="Times New Roman" w:eastAsia="Times New Roman" w:hAnsi="Times New Roman"/>
          <w:b w:val="1"/>
          <w:rtl w:val="0"/>
        </w:rPr>
        <w:t xml:space="preserve">Bally</w:t>
      </w:r>
      <w:r w:rsidDel="00000000" w:rsidR="00000000" w:rsidRPr="00000000">
        <w:rPr>
          <w:rFonts w:ascii="Times New Roman" w:cs="Times New Roman" w:eastAsia="Times New Roman" w:hAnsi="Times New Roman"/>
          <w:rtl w:val="0"/>
        </w:rPr>
        <w:t xml:space="preserve"> combina el exterior NeoShell con aislamiento Polartec Alpha de grado militar y un acogedor forro micropolar de Polartec. </w:t>
      </w:r>
      <w:r w:rsidDel="00000000" w:rsidR="00000000" w:rsidRPr="00000000">
        <w:rPr>
          <w:rFonts w:ascii="Times New Roman" w:cs="Times New Roman" w:eastAsia="Times New Roman" w:hAnsi="Times New Roman"/>
          <w:b w:val="1"/>
          <w:rtl w:val="0"/>
        </w:rPr>
        <w:t xml:space="preserve">Burton</w:t>
      </w:r>
      <w:r w:rsidDel="00000000" w:rsidR="00000000" w:rsidRPr="00000000">
        <w:rPr>
          <w:rFonts w:ascii="Times New Roman" w:cs="Times New Roman" w:eastAsia="Times New Roman" w:hAnsi="Times New Roman"/>
          <w:rtl w:val="0"/>
        </w:rPr>
        <w:t xml:space="preserve"> utilizó el tejido PowerAir de Polartec que encapsula el aire para regular el calor del cuerpo mientras minimiza el desprendimiento de fibra para su prenda con capucha Mine88, mientras que la marca italiana </w:t>
      </w:r>
      <w:r w:rsidDel="00000000" w:rsidR="00000000" w:rsidRPr="00000000">
        <w:rPr>
          <w:rFonts w:ascii="Times New Roman" w:cs="Times New Roman" w:eastAsia="Times New Roman" w:hAnsi="Times New Roman"/>
          <w:b w:val="1"/>
          <w:rtl w:val="0"/>
        </w:rPr>
        <w:t xml:space="preserve">LC23</w:t>
      </w:r>
      <w:r w:rsidDel="00000000" w:rsidR="00000000" w:rsidRPr="00000000">
        <w:rPr>
          <w:rFonts w:ascii="Times New Roman" w:cs="Times New Roman" w:eastAsia="Times New Roman" w:hAnsi="Times New Roman"/>
          <w:rtl w:val="0"/>
        </w:rPr>
        <w:t xml:space="preserve"> usó el Polar Thermal Pro Fleece de Polartec para una elegante gabardina con una estética de punto. Estos son solo algunos de los ganadores; Para obtener una lista completa, visita el sitio web de Polartec. Los productos ganadores se expondrán en la feria Première Vision el 17 de septiembre de 2019. Más información en la edición de WeAr de enero de 2020.</w:t>
      </w:r>
    </w:p>
    <w:p w:rsidR="00000000" w:rsidDel="00000000" w:rsidP="00000000" w:rsidRDefault="00000000" w:rsidRPr="00000000" w14:paraId="0000000F">
      <w:pPr>
        <w:rPr>
          <w:rFonts w:ascii="Times New Roman" w:cs="Times New Roman" w:eastAsia="Times New Roman" w:hAnsi="Times New Roman"/>
          <w:color w:val="000000"/>
        </w:rPr>
      </w:pPr>
      <w:hyperlink r:id="rId8">
        <w:r w:rsidDel="00000000" w:rsidR="00000000" w:rsidRPr="00000000">
          <w:rPr>
            <w:rFonts w:ascii="Times New Roman" w:cs="Times New Roman" w:eastAsia="Times New Roman" w:hAnsi="Times New Roman"/>
            <w:color w:val="0000ff"/>
            <w:u w:val="single"/>
            <w:rtl w:val="0"/>
          </w:rPr>
          <w:t xml:space="preserve">www.polartec.com</w:t>
        </w:r>
      </w:hyperlink>
      <w:r w:rsidDel="00000000" w:rsidR="00000000" w:rsidRPr="00000000">
        <w:rPr>
          <w:rFonts w:ascii="Times New Roman" w:cs="Times New Roman" w:eastAsia="Times New Roman" w:hAnsi="Times New Roman"/>
          <w:color w:val="000000"/>
          <w:rtl w:val="0"/>
        </w:rPr>
        <w:t xml:space="preserve"> </w:t>
      </w:r>
    </w:p>
    <w:sectPr>
      <w:pgSz w:h="16840" w:w="1190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jc w:val="center"/>
    </w:pPr>
    <w:rPr>
      <w:rFonts w:ascii="Times New Roman" w:cs="Times New Roman" w:eastAsia="Times New Roman" w:hAnsi="Times New Roman"/>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3">
    <w:name w:val="heading 3"/>
    <w:basedOn w:val="Normal"/>
    <w:link w:val="Heading3Char"/>
    <w:autoRedefine w:val="1"/>
    <w:uiPriority w:val="9"/>
    <w:qFormat w:val="1"/>
    <w:rsid w:val="0063758F"/>
    <w:pPr>
      <w:spacing w:after="100" w:afterAutospacing="1" w:before="100" w:beforeAutospacing="1"/>
      <w:jc w:val="center"/>
      <w:outlineLvl w:val="2"/>
    </w:pPr>
    <w:rPr>
      <w:rFonts w:ascii="Times New Roman" w:cs="Times New Roman" w:hAnsi="Times New Roman"/>
      <w:b w:val="1"/>
      <w:bCs w:val="1"/>
      <w:szCs w:val="27"/>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63758F"/>
    <w:rPr>
      <w:rFonts w:ascii="Times New Roman" w:cs="Times New Roman" w:hAnsi="Times New Roman"/>
      <w:b w:val="1"/>
      <w:bCs w:val="1"/>
      <w:szCs w:val="27"/>
      <w:lang w:eastAsia="en-GB"/>
    </w:rPr>
  </w:style>
  <w:style w:type="character" w:styleId="apple-converted-space" w:customStyle="1">
    <w:name w:val="apple-converted-space"/>
    <w:basedOn w:val="DefaultParagraphFont"/>
    <w:rsid w:val="00FA76E7"/>
  </w:style>
  <w:style w:type="paragraph" w:styleId="ListParagraph">
    <w:name w:val="List Paragraph"/>
    <w:basedOn w:val="Normal"/>
    <w:uiPriority w:val="34"/>
    <w:qFormat w:val="1"/>
    <w:rsid w:val="00FA76E7"/>
    <w:pPr>
      <w:spacing w:after="100" w:afterAutospacing="1" w:before="100" w:beforeAutospacing="1"/>
    </w:pPr>
    <w:rPr>
      <w:rFonts w:ascii="Times New Roman" w:cs="Times New Roman" w:eastAsia="Times New Roman" w:hAnsi="Times New Roman"/>
    </w:rPr>
  </w:style>
  <w:style w:type="character" w:styleId="Hyperlink">
    <w:name w:val="Hyperlink"/>
    <w:basedOn w:val="DefaultParagraphFont"/>
    <w:uiPriority w:val="99"/>
    <w:unhideWhenUsed w:val="1"/>
    <w:rsid w:val="00FA76E7"/>
    <w:rPr>
      <w:color w:val="0000ff"/>
      <w:u w:val="single"/>
    </w:rPr>
  </w:style>
  <w:style w:type="character" w:styleId="UnresolvedMention">
    <w:name w:val="Unresolved Mention"/>
    <w:basedOn w:val="DefaultParagraphFont"/>
    <w:uiPriority w:val="99"/>
    <w:rsid w:val="008604F4"/>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northsails.com" TargetMode="External"/><Relationship Id="rId8" Type="http://schemas.openxmlformats.org/officeDocument/2006/relationships/hyperlink" Target="http://www.polart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Ewcrd4EbUVKZodtWZWGxWieRdA==">AMUW2mVvRbydPDW6IS8DfMCG2FTrq0buhBL1Y4vgNu1Qjrf40tmFEUmlzTV9Cr07gCEM5C8EvxkKJCTd8uRcQ7utOfRF5WpscZ/nS2wqUkLruIWvIoxuDy+rg4Pi4OZVYztfyUVWR9OYz8tcvkM2jSXjfEHwGQNk3H/okDvXw0Y/hePvKEY1PMo=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2019-08-17T17:34:00Z</dcterms:created>
  <dc:creator>Microsoft Office User</dc:creator>
</cp:coreProperties>
</file>